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2A654" w14:textId="76FD09D7" w:rsidR="00330D53" w:rsidRDefault="00871D9C" w:rsidP="006F0974">
      <w:pPr>
        <w:tabs>
          <w:tab w:val="left" w:pos="2265"/>
        </w:tabs>
      </w:pPr>
      <w:r>
        <w:rPr>
          <w:noProof/>
        </w:rPr>
        <mc:AlternateContent>
          <mc:Choice Requires="wps">
            <w:drawing>
              <wp:anchor distT="0" distB="0" distL="114300" distR="114300" simplePos="0" relativeHeight="251659264" behindDoc="0" locked="0" layoutInCell="1" allowOverlap="1" wp14:anchorId="646F6315" wp14:editId="650E48F2">
                <wp:simplePos x="0" y="0"/>
                <wp:positionH relativeFrom="margin">
                  <wp:posOffset>49057</wp:posOffset>
                </wp:positionH>
                <wp:positionV relativeFrom="paragraph">
                  <wp:posOffset>-209550</wp:posOffset>
                </wp:positionV>
                <wp:extent cx="6560288" cy="310551"/>
                <wp:effectExtent l="0" t="0" r="12065" b="13335"/>
                <wp:wrapNone/>
                <wp:docPr id="234" name="Rectangle 234"/>
                <wp:cNvGraphicFramePr/>
                <a:graphic xmlns:a="http://schemas.openxmlformats.org/drawingml/2006/main">
                  <a:graphicData uri="http://schemas.microsoft.com/office/word/2010/wordprocessingShape">
                    <wps:wsp>
                      <wps:cNvSpPr/>
                      <wps:spPr>
                        <a:xfrm>
                          <a:off x="0" y="0"/>
                          <a:ext cx="6560288" cy="310551"/>
                        </a:xfrm>
                        <a:prstGeom prst="rect">
                          <a:avLst/>
                        </a:prstGeom>
                        <a:solidFill>
                          <a:schemeClr val="bg1">
                            <a:lumMod val="95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18415A" w14:textId="0A986DFC" w:rsidR="00871D9C" w:rsidRPr="00B42F33" w:rsidRDefault="00E37040" w:rsidP="00871D9C">
                            <w:pPr>
                              <w:jc w:val="center"/>
                              <w:rPr>
                                <w:b/>
                                <w:bCs/>
                                <w:color w:val="222A35" w:themeColor="text2" w:themeShade="80"/>
                                <w:sz w:val="28"/>
                                <w:szCs w:val="28"/>
                              </w:rPr>
                            </w:pPr>
                            <w:r>
                              <w:rPr>
                                <w:b/>
                                <w:bCs/>
                                <w:color w:val="222A35" w:themeColor="text2" w:themeShade="80"/>
                                <w:sz w:val="28"/>
                                <w:szCs w:val="28"/>
                              </w:rPr>
                              <w:t>INTERNAT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6F6315" id="Rectangle 234" o:spid="_x0000_s1026" style="position:absolute;margin-left:3.85pt;margin-top:-16.5pt;width:516.55pt;height:24.4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" fillcolor="#f2f2f2 [3052]" strokecolor="#1f3763 [1604]" strokeweight="1pt">
                <v:textbox>
                  <w:txbxContent>
                    <w:p w14:paraId="1B18415A" w14:textId="0A986DFC" w:rsidR="00871D9C" w:rsidRPr="00B42F33" w:rsidRDefault="00E37040" w:rsidP="00871D9C">
                      <w:pPr>
                        <w:jc w:val="center"/>
                        <w:rPr>
                          <w:b/>
                          <w:bCs/>
                          <w:color w:val="222A35" w:themeColor="text2" w:themeShade="80"/>
                          <w:sz w:val="28"/>
                          <w:szCs w:val="28"/>
                        </w:rPr>
                      </w:pPr>
                      <w:r>
                        <w:rPr>
                          <w:b/>
                          <w:bCs/>
                          <w:color w:val="222A35" w:themeColor="text2" w:themeShade="80"/>
                          <w:sz w:val="28"/>
                          <w:szCs w:val="28"/>
                        </w:rPr>
                        <w:t>INTERNAT</w:t>
                      </w:r>
                    </w:p>
                  </w:txbxContent>
                </v:textbox>
                <w10:wrap anchorx="margin"/>
              </v:rect>
            </w:pict>
          </mc:Fallback>
        </mc:AlternateContent>
      </w:r>
    </w:p>
    <w:p w14:paraId="791722E4" w14:textId="77777777" w:rsidR="00A72BFB" w:rsidRPr="001972B1" w:rsidRDefault="00A72BFB" w:rsidP="00A72BFB">
      <w:pPr>
        <w:tabs>
          <w:tab w:val="left" w:pos="5529"/>
        </w:tabs>
        <w:rPr>
          <w:rFonts w:ascii="Verdana" w:eastAsia="Calibri" w:hAnsi="Verdana"/>
          <w:b/>
          <w:smallCaps/>
          <w:color w:val="145762"/>
        </w:rPr>
      </w:pPr>
      <w:r w:rsidRPr="001972B1">
        <w:rPr>
          <w:rFonts w:ascii="Verdana" w:eastAsia="Calibri" w:hAnsi="Verdana"/>
          <w:b/>
          <w:smallCaps/>
          <w:color w:val="145762"/>
        </w:rPr>
        <w:t>DESCRIPTIF &amp; USAGE</w:t>
      </w:r>
    </w:p>
    <w:p w14:paraId="39BB7708" w14:textId="77777777" w:rsidR="00E37040" w:rsidRPr="00B37E1A" w:rsidRDefault="00E37040" w:rsidP="00E37040">
      <w:pPr>
        <w:jc w:val="both"/>
        <w:rPr>
          <w:rFonts w:ascii="Verdana" w:hAnsi="Verdana"/>
          <w:color w:val="000000" w:themeColor="text1"/>
          <w:sz w:val="20"/>
          <w:szCs w:val="20"/>
        </w:rPr>
      </w:pPr>
      <w:r w:rsidRPr="00876911">
        <w:rPr>
          <w:rFonts w:ascii="Verdana" w:hAnsi="Verdana"/>
          <w:color w:val="000000" w:themeColor="text1"/>
          <w:sz w:val="20"/>
          <w:szCs w:val="20"/>
        </w:rPr>
        <w:t>Espace</w:t>
      </w:r>
      <w:r>
        <w:rPr>
          <w:rFonts w:ascii="Verdana" w:hAnsi="Verdana"/>
          <w:color w:val="000000" w:themeColor="text1"/>
          <w:sz w:val="20"/>
          <w:szCs w:val="20"/>
        </w:rPr>
        <w:t>s</w:t>
      </w:r>
      <w:r w:rsidRPr="00876911">
        <w:rPr>
          <w:rFonts w:ascii="Verdana" w:hAnsi="Verdana"/>
          <w:color w:val="000000" w:themeColor="text1"/>
          <w:sz w:val="20"/>
          <w:szCs w:val="20"/>
        </w:rPr>
        <w:t xml:space="preserve"> de sommeil et de vie qui accueille</w:t>
      </w:r>
      <w:r>
        <w:rPr>
          <w:rFonts w:ascii="Verdana" w:hAnsi="Verdana"/>
          <w:color w:val="000000" w:themeColor="text1"/>
          <w:sz w:val="20"/>
          <w:szCs w:val="20"/>
        </w:rPr>
        <w:t>nt</w:t>
      </w:r>
      <w:r w:rsidRPr="00876911">
        <w:rPr>
          <w:rFonts w:ascii="Verdana" w:hAnsi="Verdana"/>
          <w:color w:val="000000" w:themeColor="text1"/>
          <w:sz w:val="20"/>
          <w:szCs w:val="20"/>
        </w:rPr>
        <w:t xml:space="preserve"> </w:t>
      </w:r>
      <w:r>
        <w:rPr>
          <w:rFonts w:ascii="Verdana" w:hAnsi="Verdana"/>
          <w:color w:val="000000" w:themeColor="text1"/>
          <w:sz w:val="20"/>
          <w:szCs w:val="20"/>
        </w:rPr>
        <w:t>l</w:t>
      </w:r>
      <w:r w:rsidRPr="00876911">
        <w:rPr>
          <w:rFonts w:ascii="Verdana" w:hAnsi="Verdana"/>
          <w:color w:val="000000" w:themeColor="text1"/>
          <w:sz w:val="20"/>
          <w:szCs w:val="20"/>
        </w:rPr>
        <w:t>es élèves</w:t>
      </w:r>
      <w:r>
        <w:rPr>
          <w:rFonts w:ascii="Verdana" w:hAnsi="Verdana"/>
          <w:color w:val="000000" w:themeColor="text1"/>
          <w:sz w:val="20"/>
          <w:szCs w:val="20"/>
        </w:rPr>
        <w:t xml:space="preserve"> internes</w:t>
      </w:r>
      <w:r w:rsidRPr="00876911">
        <w:rPr>
          <w:rFonts w:ascii="Verdana" w:hAnsi="Verdana"/>
          <w:color w:val="000000" w:themeColor="text1"/>
          <w:sz w:val="20"/>
          <w:szCs w:val="20"/>
        </w:rPr>
        <w:t xml:space="preserve"> </w:t>
      </w:r>
      <w:r>
        <w:rPr>
          <w:rFonts w:ascii="Verdana" w:hAnsi="Verdana"/>
          <w:color w:val="000000" w:themeColor="text1"/>
          <w:sz w:val="20"/>
          <w:szCs w:val="20"/>
        </w:rPr>
        <w:t>en soirée (du lundi soir (parfois le dimanche) au vendredi matin pendant les périodes scolaires).</w:t>
      </w:r>
      <w:r w:rsidRPr="00B37E1A">
        <w:rPr>
          <w:rFonts w:ascii="Verdana" w:hAnsi="Verdana"/>
          <w:color w:val="000000" w:themeColor="text1"/>
          <w:sz w:val="20"/>
          <w:szCs w:val="20"/>
        </w:rPr>
        <w:t xml:space="preserve"> L</w:t>
      </w:r>
      <w:r>
        <w:rPr>
          <w:rFonts w:ascii="Verdana" w:hAnsi="Verdana"/>
          <w:color w:val="000000" w:themeColor="text1"/>
          <w:sz w:val="20"/>
          <w:szCs w:val="20"/>
        </w:rPr>
        <w:t>es élèves sont</w:t>
      </w:r>
      <w:r w:rsidRPr="00B37E1A">
        <w:rPr>
          <w:rFonts w:ascii="Verdana" w:hAnsi="Verdana"/>
          <w:color w:val="000000" w:themeColor="text1"/>
          <w:sz w:val="20"/>
          <w:szCs w:val="20"/>
        </w:rPr>
        <w:t xml:space="preserve"> surveillé</w:t>
      </w:r>
      <w:r>
        <w:rPr>
          <w:rFonts w:ascii="Verdana" w:hAnsi="Verdana"/>
          <w:color w:val="000000" w:themeColor="text1"/>
          <w:sz w:val="20"/>
          <w:szCs w:val="20"/>
        </w:rPr>
        <w:t>s</w:t>
      </w:r>
      <w:r w:rsidRPr="00B37E1A">
        <w:rPr>
          <w:rFonts w:ascii="Verdana" w:hAnsi="Verdana"/>
          <w:color w:val="000000" w:themeColor="text1"/>
          <w:sz w:val="20"/>
          <w:szCs w:val="20"/>
        </w:rPr>
        <w:t xml:space="preserve"> par un </w:t>
      </w:r>
      <w:r>
        <w:rPr>
          <w:rFonts w:ascii="Verdana" w:hAnsi="Verdana"/>
          <w:color w:val="000000" w:themeColor="text1"/>
          <w:sz w:val="20"/>
          <w:szCs w:val="20"/>
        </w:rPr>
        <w:t>maître d'internat</w:t>
      </w:r>
      <w:r w:rsidRPr="00B37E1A">
        <w:rPr>
          <w:rFonts w:ascii="Verdana" w:hAnsi="Verdana"/>
          <w:color w:val="000000" w:themeColor="text1"/>
          <w:sz w:val="20"/>
          <w:szCs w:val="20"/>
        </w:rPr>
        <w:t xml:space="preserve"> qui </w:t>
      </w:r>
      <w:r>
        <w:rPr>
          <w:rFonts w:ascii="Verdana" w:hAnsi="Verdana"/>
          <w:color w:val="000000" w:themeColor="text1"/>
          <w:sz w:val="20"/>
          <w:szCs w:val="20"/>
        </w:rPr>
        <w:t>dispose d'</w:t>
      </w:r>
      <w:r w:rsidRPr="00B37E1A">
        <w:rPr>
          <w:rFonts w:ascii="Verdana" w:hAnsi="Verdana"/>
          <w:color w:val="000000" w:themeColor="text1"/>
          <w:sz w:val="20"/>
          <w:szCs w:val="20"/>
        </w:rPr>
        <w:t xml:space="preserve">un espace de sommeil dédié. </w:t>
      </w:r>
      <w:r>
        <w:rPr>
          <w:rFonts w:ascii="Verdana" w:hAnsi="Verdana"/>
          <w:color w:val="000000" w:themeColor="text1"/>
          <w:sz w:val="20"/>
          <w:szCs w:val="20"/>
        </w:rPr>
        <w:t>Les internes bénéficient d’espace de détente, de travail et de sport</w:t>
      </w:r>
      <w:r w:rsidRPr="00B37E1A">
        <w:rPr>
          <w:rFonts w:ascii="Verdana" w:hAnsi="Verdana"/>
          <w:color w:val="000000" w:themeColor="text1"/>
          <w:sz w:val="20"/>
          <w:szCs w:val="20"/>
        </w:rPr>
        <w:t>.</w:t>
      </w:r>
    </w:p>
    <w:p w14:paraId="25D9C41D" w14:textId="77777777" w:rsidR="00E37040" w:rsidRDefault="00E37040" w:rsidP="00E37040">
      <w:pPr>
        <w:tabs>
          <w:tab w:val="left" w:pos="5529"/>
        </w:tabs>
        <w:rPr>
          <w:rFonts w:ascii="Verdana" w:eastAsia="Calibri" w:hAnsi="Verdana"/>
          <w:b/>
          <w:smallCaps/>
          <w:color w:val="145762"/>
        </w:rPr>
      </w:pPr>
    </w:p>
    <w:p w14:paraId="67D23529" w14:textId="4F19A4F2" w:rsidR="00E37040" w:rsidRPr="00B37E1A" w:rsidRDefault="00E37040" w:rsidP="00E37040">
      <w:pPr>
        <w:tabs>
          <w:tab w:val="left" w:pos="5529"/>
        </w:tabs>
        <w:rPr>
          <w:rFonts w:ascii="Verdana" w:eastAsia="Calibri" w:hAnsi="Verdana"/>
          <w:b/>
          <w:smallCaps/>
          <w:color w:val="145762"/>
        </w:rPr>
      </w:pPr>
      <w:r w:rsidRPr="00B37E1A">
        <w:rPr>
          <w:rFonts w:ascii="Verdana" w:eastAsia="Calibri" w:hAnsi="Verdana"/>
          <w:b/>
          <w:smallCaps/>
          <w:color w:val="145762"/>
        </w:rPr>
        <w:t>ENJEUX PRINCIPAUX</w:t>
      </w:r>
    </w:p>
    <w:p w14:paraId="064E5C23" w14:textId="77777777" w:rsidR="00E37040" w:rsidRPr="00924654" w:rsidRDefault="00E37040" w:rsidP="00E37040">
      <w:pPr>
        <w:pStyle w:val="Paragraphedeliste"/>
        <w:numPr>
          <w:ilvl w:val="0"/>
          <w:numId w:val="15"/>
        </w:numPr>
        <w:jc w:val="both"/>
        <w:rPr>
          <w:rFonts w:ascii="Verdana" w:hAnsi="Verdana"/>
          <w:color w:val="000000" w:themeColor="text1"/>
          <w:sz w:val="20"/>
          <w:szCs w:val="20"/>
        </w:rPr>
      </w:pPr>
      <w:r w:rsidRPr="00924654">
        <w:rPr>
          <w:rFonts w:ascii="Verdana" w:hAnsi="Verdana"/>
          <w:color w:val="000000" w:themeColor="text1"/>
          <w:sz w:val="20"/>
          <w:szCs w:val="20"/>
        </w:rPr>
        <w:t>Les locaux doivent être conçus pour être concédés en dehors des périodes scolaires.</w:t>
      </w:r>
    </w:p>
    <w:p w14:paraId="07314FF5" w14:textId="77777777" w:rsidR="00E37040" w:rsidRPr="00B37E1A" w:rsidRDefault="00E37040" w:rsidP="00E37040">
      <w:pPr>
        <w:pStyle w:val="Paragraphedeliste"/>
        <w:numPr>
          <w:ilvl w:val="0"/>
          <w:numId w:val="15"/>
        </w:numPr>
        <w:rPr>
          <w:rFonts w:ascii="Verdana" w:hAnsi="Verdana"/>
          <w:color w:val="000000" w:themeColor="text1"/>
          <w:sz w:val="20"/>
          <w:szCs w:val="20"/>
        </w:rPr>
      </w:pPr>
      <w:r w:rsidRPr="00B37E1A">
        <w:rPr>
          <w:rFonts w:ascii="Verdana" w:hAnsi="Verdana"/>
          <w:color w:val="000000" w:themeColor="text1"/>
          <w:sz w:val="20"/>
          <w:szCs w:val="20"/>
        </w:rPr>
        <w:t>Bien être/Intimité</w:t>
      </w:r>
      <w:r>
        <w:rPr>
          <w:rFonts w:ascii="Verdana" w:hAnsi="Verdana"/>
          <w:color w:val="000000" w:themeColor="text1"/>
          <w:sz w:val="20"/>
          <w:szCs w:val="20"/>
        </w:rPr>
        <w:t xml:space="preserve">/Hygiène </w:t>
      </w:r>
    </w:p>
    <w:p w14:paraId="09D5280C" w14:textId="77777777" w:rsidR="00E37040" w:rsidRPr="00B37E1A" w:rsidRDefault="00E37040" w:rsidP="00E37040">
      <w:pPr>
        <w:pStyle w:val="Paragraphedeliste"/>
        <w:numPr>
          <w:ilvl w:val="0"/>
          <w:numId w:val="15"/>
        </w:numPr>
        <w:rPr>
          <w:rFonts w:ascii="Verdana" w:hAnsi="Verdana"/>
          <w:noProof/>
          <w:sz w:val="20"/>
          <w:szCs w:val="20"/>
        </w:rPr>
      </w:pPr>
      <w:r w:rsidRPr="00B37E1A">
        <w:rPr>
          <w:rFonts w:ascii="Verdana" w:hAnsi="Verdana"/>
          <w:noProof/>
          <w:sz w:val="20"/>
          <w:szCs w:val="20"/>
        </w:rPr>
        <w:t xml:space="preserve">Confort thermique </w:t>
      </w:r>
      <w:r>
        <w:rPr>
          <w:rFonts w:ascii="Verdana" w:hAnsi="Verdana"/>
          <w:noProof/>
          <w:sz w:val="20"/>
          <w:szCs w:val="20"/>
        </w:rPr>
        <w:t>(</w:t>
      </w:r>
      <w:r w:rsidRPr="00B37E1A">
        <w:rPr>
          <w:rFonts w:ascii="Verdana" w:hAnsi="Verdana"/>
          <w:noProof/>
          <w:sz w:val="20"/>
          <w:szCs w:val="20"/>
        </w:rPr>
        <w:t>hiver comme été</w:t>
      </w:r>
      <w:r>
        <w:rPr>
          <w:rFonts w:ascii="Verdana" w:hAnsi="Verdana"/>
          <w:noProof/>
          <w:sz w:val="20"/>
          <w:szCs w:val="20"/>
        </w:rPr>
        <w:t>)</w:t>
      </w:r>
    </w:p>
    <w:p w14:paraId="516E171F" w14:textId="77777777" w:rsidR="00E37040" w:rsidRPr="00E37040" w:rsidRDefault="00E37040" w:rsidP="00E37040">
      <w:pPr>
        <w:pStyle w:val="Paragraphedeliste"/>
        <w:numPr>
          <w:ilvl w:val="0"/>
          <w:numId w:val="15"/>
        </w:numPr>
        <w:rPr>
          <w:rFonts w:ascii="Verdana" w:hAnsi="Verdana"/>
          <w:noProof/>
          <w:sz w:val="20"/>
          <w:szCs w:val="20"/>
        </w:rPr>
      </w:pPr>
      <w:r w:rsidRPr="00E37040">
        <w:rPr>
          <w:rFonts w:ascii="Verdana" w:hAnsi="Verdana"/>
          <w:noProof/>
          <w:sz w:val="20"/>
          <w:szCs w:val="20"/>
        </w:rPr>
        <w:t>Sécurisation contre l’intrusion et contre les sorties non contrôlées des élèves</w:t>
      </w:r>
    </w:p>
    <w:p w14:paraId="0779D409" w14:textId="77777777" w:rsidR="00E37040" w:rsidRPr="00924654" w:rsidRDefault="00E37040" w:rsidP="00E37040">
      <w:pPr>
        <w:pStyle w:val="Paragraphedeliste"/>
        <w:numPr>
          <w:ilvl w:val="0"/>
          <w:numId w:val="15"/>
        </w:numPr>
        <w:rPr>
          <w:rFonts w:ascii="Verdana" w:hAnsi="Verdana"/>
          <w:sz w:val="20"/>
          <w:szCs w:val="20"/>
        </w:rPr>
      </w:pPr>
      <w:r w:rsidRPr="00B37E1A">
        <w:rPr>
          <w:rFonts w:ascii="Verdana" w:hAnsi="Verdana"/>
          <w:sz w:val="20"/>
          <w:szCs w:val="20"/>
        </w:rPr>
        <w:t>Accessibilité</w:t>
      </w:r>
    </w:p>
    <w:p w14:paraId="67C81397" w14:textId="3612FE41" w:rsidR="00E37040" w:rsidRDefault="00E37040" w:rsidP="00E37040">
      <w:pPr>
        <w:tabs>
          <w:tab w:val="left" w:pos="5529"/>
        </w:tabs>
        <w:rPr>
          <w:rFonts w:ascii="Verdana" w:eastAsia="Calibri" w:hAnsi="Verdana"/>
          <w:b/>
          <w:smallCaps/>
          <w:color w:val="145762"/>
        </w:rPr>
      </w:pPr>
      <w:r w:rsidRPr="0027177D">
        <w:rPr>
          <w:rFonts w:ascii="Verdana" w:eastAsia="Calibri" w:hAnsi="Verdana"/>
          <w:b/>
          <w:smallCaps/>
          <w:color w:val="145762"/>
        </w:rPr>
        <w:t>CARACTERISTIQUES ARCHITECTURALES</w:t>
      </w:r>
    </w:p>
    <w:p w14:paraId="11B0CCE5" w14:textId="7987DC01" w:rsidR="00E37040" w:rsidRDefault="00E37040" w:rsidP="00E37040">
      <w:pPr>
        <w:jc w:val="both"/>
        <w:rPr>
          <w:rFonts w:ascii="Verdana" w:eastAsia="Calibri" w:hAnsi="Verdana"/>
          <w:b/>
          <w:smallCaps/>
          <w:color w:val="145762"/>
        </w:rPr>
      </w:pPr>
      <w:r>
        <w:rPr>
          <w:rFonts w:ascii="Verdana" w:hAnsi="Verdana"/>
          <w:b/>
          <w:bCs/>
          <w:noProof/>
          <w:sz w:val="20"/>
          <w:szCs w:val="20"/>
        </w:rPr>
        <w:t>Surfaces des locaux</w:t>
      </w:r>
      <w:r w:rsidRPr="00FF3785">
        <w:rPr>
          <w:rFonts w:ascii="Verdana" w:hAnsi="Verdana"/>
          <w:b/>
          <w:bCs/>
          <w:noProof/>
          <w:sz w:val="20"/>
          <w:szCs w:val="20"/>
        </w:rPr>
        <w:t> :</w:t>
      </w:r>
    </w:p>
    <w:tbl>
      <w:tblPr>
        <w:tblStyle w:val="Grilledutableau"/>
        <w:tblW w:w="0" w:type="auto"/>
        <w:tblInd w:w="-289" w:type="dxa"/>
        <w:tblLook w:val="04A0" w:firstRow="1" w:lastRow="0" w:firstColumn="1" w:lastColumn="0" w:noHBand="0" w:noVBand="1"/>
      </w:tblPr>
      <w:tblGrid>
        <w:gridCol w:w="6906"/>
        <w:gridCol w:w="1376"/>
        <w:gridCol w:w="1640"/>
      </w:tblGrid>
      <w:tr w:rsidR="00E37040" w:rsidRPr="00FB40C7" w14:paraId="5666C62E" w14:textId="77777777" w:rsidTr="004B000B">
        <w:trPr>
          <w:trHeight w:val="300"/>
        </w:trPr>
        <w:tc>
          <w:tcPr>
            <w:tcW w:w="6906" w:type="dxa"/>
            <w:shd w:val="clear" w:color="auto" w:fill="8EAADB" w:themeFill="accent1" w:themeFillTint="99"/>
            <w:noWrap/>
            <w:hideMark/>
          </w:tcPr>
          <w:p w14:paraId="795EF20D"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 </w:t>
            </w:r>
            <w:r>
              <w:rPr>
                <w:rFonts w:ascii="Verdana" w:hAnsi="Verdana"/>
                <w:b/>
                <w:bCs/>
                <w:sz w:val="20"/>
                <w:szCs w:val="20"/>
              </w:rPr>
              <w:t>Locaux associés</w:t>
            </w:r>
          </w:p>
        </w:tc>
        <w:tc>
          <w:tcPr>
            <w:tcW w:w="1372" w:type="dxa"/>
            <w:shd w:val="clear" w:color="auto" w:fill="8EAADB" w:themeFill="accent1" w:themeFillTint="99"/>
            <w:noWrap/>
            <w:hideMark/>
          </w:tcPr>
          <w:p w14:paraId="4A78D9DA" w14:textId="77777777" w:rsidR="00E37040" w:rsidRPr="00FB40C7" w:rsidRDefault="00E37040" w:rsidP="004B000B">
            <w:pPr>
              <w:ind w:left="360"/>
              <w:rPr>
                <w:rFonts w:ascii="Verdana" w:hAnsi="Verdana"/>
                <w:b/>
                <w:bCs/>
                <w:sz w:val="20"/>
                <w:szCs w:val="20"/>
              </w:rPr>
            </w:pPr>
            <w:r w:rsidRPr="00FB40C7">
              <w:rPr>
                <w:rFonts w:ascii="Verdana" w:hAnsi="Verdana"/>
                <w:b/>
                <w:bCs/>
                <w:sz w:val="20"/>
                <w:szCs w:val="20"/>
              </w:rPr>
              <w:t>Effectif</w:t>
            </w:r>
          </w:p>
        </w:tc>
        <w:tc>
          <w:tcPr>
            <w:tcW w:w="1640" w:type="dxa"/>
            <w:shd w:val="clear" w:color="auto" w:fill="8EAADB" w:themeFill="accent1" w:themeFillTint="99"/>
            <w:noWrap/>
            <w:hideMark/>
          </w:tcPr>
          <w:p w14:paraId="194A6739"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Surface</w:t>
            </w:r>
          </w:p>
        </w:tc>
      </w:tr>
      <w:tr w:rsidR="00E37040" w:rsidRPr="00FB40C7" w14:paraId="22BBEADF" w14:textId="77777777" w:rsidTr="004B000B">
        <w:trPr>
          <w:trHeight w:val="300"/>
        </w:trPr>
        <w:tc>
          <w:tcPr>
            <w:tcW w:w="6906" w:type="dxa"/>
            <w:noWrap/>
            <w:hideMark/>
          </w:tcPr>
          <w:p w14:paraId="3FCDAFB3" w14:textId="77777777" w:rsidR="00E37040" w:rsidRPr="00FB40C7" w:rsidRDefault="00E37040" w:rsidP="004B000B">
            <w:pPr>
              <w:ind w:left="316" w:hanging="316"/>
              <w:jc w:val="both"/>
              <w:rPr>
                <w:rFonts w:ascii="Verdana" w:hAnsi="Verdana"/>
                <w:b/>
                <w:bCs/>
                <w:sz w:val="20"/>
                <w:szCs w:val="20"/>
              </w:rPr>
            </w:pPr>
            <w:r w:rsidRPr="00FB40C7">
              <w:rPr>
                <w:rFonts w:ascii="Verdana" w:hAnsi="Verdana"/>
                <w:b/>
                <w:bCs/>
                <w:sz w:val="20"/>
                <w:szCs w:val="20"/>
              </w:rPr>
              <w:t>Hall d'accueil, sanitaire</w:t>
            </w:r>
          </w:p>
        </w:tc>
        <w:tc>
          <w:tcPr>
            <w:tcW w:w="1372" w:type="dxa"/>
            <w:noWrap/>
            <w:hideMark/>
          </w:tcPr>
          <w:p w14:paraId="50DA2976"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 </w:t>
            </w:r>
          </w:p>
        </w:tc>
        <w:tc>
          <w:tcPr>
            <w:tcW w:w="1640" w:type="dxa"/>
            <w:noWrap/>
            <w:hideMark/>
          </w:tcPr>
          <w:p w14:paraId="5C757FFD" w14:textId="77777777" w:rsidR="00E37040" w:rsidRPr="00FB40C7" w:rsidRDefault="00E37040" w:rsidP="004B000B">
            <w:pPr>
              <w:ind w:left="360"/>
              <w:jc w:val="both"/>
              <w:rPr>
                <w:rFonts w:ascii="Verdana" w:hAnsi="Verdana"/>
                <w:b/>
                <w:bCs/>
                <w:sz w:val="20"/>
                <w:szCs w:val="20"/>
              </w:rPr>
            </w:pPr>
            <w:proofErr w:type="gramStart"/>
            <w:r w:rsidRPr="00FB40C7">
              <w:rPr>
                <w:rFonts w:ascii="Verdana" w:hAnsi="Verdana"/>
                <w:b/>
                <w:bCs/>
                <w:sz w:val="20"/>
                <w:szCs w:val="20"/>
              </w:rPr>
              <w:t>pm</w:t>
            </w:r>
            <w:proofErr w:type="gramEnd"/>
          </w:p>
        </w:tc>
      </w:tr>
      <w:tr w:rsidR="00E37040" w:rsidRPr="00FB40C7" w14:paraId="3A2136D1" w14:textId="77777777" w:rsidTr="004B000B">
        <w:trPr>
          <w:trHeight w:val="300"/>
        </w:trPr>
        <w:tc>
          <w:tcPr>
            <w:tcW w:w="6906" w:type="dxa"/>
            <w:noWrap/>
            <w:hideMark/>
          </w:tcPr>
          <w:p w14:paraId="1E2E3E50" w14:textId="77777777" w:rsidR="00E37040" w:rsidRPr="00FB40C7" w:rsidRDefault="00E37040" w:rsidP="004B000B">
            <w:pPr>
              <w:ind w:left="360" w:hanging="316"/>
              <w:jc w:val="both"/>
              <w:rPr>
                <w:rFonts w:ascii="Verdana" w:hAnsi="Verdana"/>
                <w:b/>
                <w:bCs/>
                <w:sz w:val="20"/>
                <w:szCs w:val="20"/>
              </w:rPr>
            </w:pPr>
            <w:r w:rsidRPr="00FB40C7">
              <w:rPr>
                <w:rFonts w:ascii="Verdana" w:hAnsi="Verdana"/>
                <w:b/>
                <w:bCs/>
                <w:sz w:val="20"/>
                <w:szCs w:val="20"/>
              </w:rPr>
              <w:t>Bureau CPE</w:t>
            </w:r>
          </w:p>
        </w:tc>
        <w:tc>
          <w:tcPr>
            <w:tcW w:w="1372" w:type="dxa"/>
            <w:noWrap/>
            <w:hideMark/>
          </w:tcPr>
          <w:p w14:paraId="6F19399C"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 </w:t>
            </w:r>
          </w:p>
        </w:tc>
        <w:tc>
          <w:tcPr>
            <w:tcW w:w="1640" w:type="dxa"/>
            <w:noWrap/>
            <w:hideMark/>
          </w:tcPr>
          <w:p w14:paraId="35C3F881"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10</w:t>
            </w:r>
          </w:p>
        </w:tc>
      </w:tr>
      <w:tr w:rsidR="00E37040" w:rsidRPr="00FB40C7" w14:paraId="0C3F196D" w14:textId="77777777" w:rsidTr="004B000B">
        <w:trPr>
          <w:trHeight w:val="300"/>
        </w:trPr>
        <w:tc>
          <w:tcPr>
            <w:tcW w:w="6906" w:type="dxa"/>
            <w:noWrap/>
            <w:hideMark/>
          </w:tcPr>
          <w:p w14:paraId="2740D47B" w14:textId="77777777" w:rsidR="00E37040" w:rsidRPr="00FB40C7" w:rsidRDefault="00E37040" w:rsidP="004B000B">
            <w:pPr>
              <w:ind w:left="360" w:hanging="316"/>
              <w:jc w:val="both"/>
              <w:rPr>
                <w:rFonts w:ascii="Verdana" w:hAnsi="Verdana"/>
                <w:b/>
                <w:bCs/>
                <w:sz w:val="20"/>
                <w:szCs w:val="20"/>
              </w:rPr>
            </w:pPr>
            <w:r w:rsidRPr="00FB40C7">
              <w:rPr>
                <w:rFonts w:ascii="Verdana" w:hAnsi="Verdana"/>
                <w:b/>
                <w:bCs/>
                <w:sz w:val="20"/>
                <w:szCs w:val="20"/>
              </w:rPr>
              <w:t>Dépôt</w:t>
            </w:r>
          </w:p>
        </w:tc>
        <w:tc>
          <w:tcPr>
            <w:tcW w:w="1372" w:type="dxa"/>
            <w:noWrap/>
            <w:hideMark/>
          </w:tcPr>
          <w:p w14:paraId="7D244361"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 </w:t>
            </w:r>
          </w:p>
        </w:tc>
        <w:tc>
          <w:tcPr>
            <w:tcW w:w="1640" w:type="dxa"/>
            <w:noWrap/>
            <w:hideMark/>
          </w:tcPr>
          <w:p w14:paraId="7339D220"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20</w:t>
            </w:r>
          </w:p>
        </w:tc>
      </w:tr>
      <w:tr w:rsidR="00E37040" w:rsidRPr="00FB40C7" w14:paraId="4797DE6F" w14:textId="77777777" w:rsidTr="004B000B">
        <w:trPr>
          <w:trHeight w:val="300"/>
        </w:trPr>
        <w:tc>
          <w:tcPr>
            <w:tcW w:w="6906" w:type="dxa"/>
            <w:noWrap/>
            <w:hideMark/>
          </w:tcPr>
          <w:p w14:paraId="6BBF318D" w14:textId="77777777" w:rsidR="00E37040" w:rsidRPr="00FB40C7" w:rsidRDefault="00E37040" w:rsidP="004B000B">
            <w:pPr>
              <w:ind w:left="360" w:hanging="316"/>
              <w:jc w:val="both"/>
              <w:rPr>
                <w:rFonts w:ascii="Verdana" w:hAnsi="Verdana"/>
                <w:b/>
                <w:bCs/>
                <w:sz w:val="20"/>
                <w:szCs w:val="20"/>
              </w:rPr>
            </w:pPr>
            <w:r w:rsidRPr="00FB40C7">
              <w:rPr>
                <w:rFonts w:ascii="Verdana" w:hAnsi="Verdana"/>
                <w:b/>
                <w:bCs/>
                <w:sz w:val="20"/>
                <w:szCs w:val="20"/>
              </w:rPr>
              <w:t>Unités d'hébergement de 25 lits</w:t>
            </w:r>
          </w:p>
        </w:tc>
        <w:tc>
          <w:tcPr>
            <w:tcW w:w="1372" w:type="dxa"/>
            <w:noWrap/>
            <w:hideMark/>
          </w:tcPr>
          <w:p w14:paraId="20DCEEF4"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25</w:t>
            </w:r>
          </w:p>
        </w:tc>
        <w:tc>
          <w:tcPr>
            <w:tcW w:w="1640" w:type="dxa"/>
            <w:noWrap/>
            <w:hideMark/>
          </w:tcPr>
          <w:p w14:paraId="56C7BC83"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247,5</w:t>
            </w:r>
          </w:p>
        </w:tc>
      </w:tr>
      <w:tr w:rsidR="00E37040" w:rsidRPr="00FB40C7" w14:paraId="0C1DA7CA" w14:textId="77777777" w:rsidTr="004B000B">
        <w:trPr>
          <w:trHeight w:val="300"/>
        </w:trPr>
        <w:tc>
          <w:tcPr>
            <w:tcW w:w="6906" w:type="dxa"/>
            <w:noWrap/>
            <w:hideMark/>
          </w:tcPr>
          <w:p w14:paraId="283D10EE" w14:textId="77777777" w:rsidR="00E37040" w:rsidRPr="00FB40C7" w:rsidRDefault="00E37040" w:rsidP="004B000B">
            <w:pPr>
              <w:ind w:left="360" w:hanging="316"/>
              <w:jc w:val="both"/>
              <w:rPr>
                <w:rFonts w:ascii="Verdana" w:hAnsi="Verdana"/>
                <w:b/>
                <w:bCs/>
                <w:sz w:val="20"/>
                <w:szCs w:val="20"/>
              </w:rPr>
            </w:pPr>
            <w:r w:rsidRPr="00FB40C7">
              <w:rPr>
                <w:rFonts w:ascii="Verdana" w:hAnsi="Verdana"/>
                <w:b/>
                <w:bCs/>
                <w:sz w:val="20"/>
                <w:szCs w:val="20"/>
              </w:rPr>
              <w:t xml:space="preserve">Blocs de 4 lits répartis en 2 chambres </w:t>
            </w:r>
            <w:proofErr w:type="gramStart"/>
            <w:r w:rsidRPr="00FB40C7">
              <w:rPr>
                <w:rFonts w:ascii="Verdana" w:hAnsi="Verdana"/>
                <w:b/>
                <w:bCs/>
                <w:sz w:val="20"/>
                <w:szCs w:val="20"/>
              </w:rPr>
              <w:t>de  2</w:t>
            </w:r>
            <w:proofErr w:type="gramEnd"/>
            <w:r w:rsidRPr="00FB40C7">
              <w:rPr>
                <w:rFonts w:ascii="Verdana" w:hAnsi="Verdana"/>
                <w:b/>
                <w:bCs/>
                <w:sz w:val="20"/>
                <w:szCs w:val="20"/>
              </w:rPr>
              <w:t xml:space="preserve"> lits + 1 bloc sanitaire</w:t>
            </w:r>
            <w:r>
              <w:rPr>
                <w:rFonts w:ascii="Verdana" w:hAnsi="Verdana"/>
                <w:b/>
                <w:bCs/>
                <w:sz w:val="20"/>
                <w:szCs w:val="20"/>
              </w:rPr>
              <w:t>s</w:t>
            </w:r>
            <w:r w:rsidRPr="00FB40C7">
              <w:rPr>
                <w:rFonts w:ascii="Verdana" w:hAnsi="Verdana"/>
                <w:b/>
                <w:bCs/>
                <w:sz w:val="20"/>
                <w:szCs w:val="20"/>
              </w:rPr>
              <w:t xml:space="preserve"> partagé (2 lavabos, 1 douche)</w:t>
            </w:r>
          </w:p>
        </w:tc>
        <w:tc>
          <w:tcPr>
            <w:tcW w:w="1372" w:type="dxa"/>
            <w:noWrap/>
            <w:hideMark/>
          </w:tcPr>
          <w:p w14:paraId="49BF54AD"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20</w:t>
            </w:r>
          </w:p>
        </w:tc>
        <w:tc>
          <w:tcPr>
            <w:tcW w:w="1640" w:type="dxa"/>
            <w:noWrap/>
            <w:hideMark/>
          </w:tcPr>
          <w:p w14:paraId="4C203EFF"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34</w:t>
            </w:r>
          </w:p>
        </w:tc>
      </w:tr>
      <w:tr w:rsidR="00E37040" w:rsidRPr="00FB40C7" w14:paraId="63699489" w14:textId="77777777" w:rsidTr="004B000B">
        <w:trPr>
          <w:trHeight w:val="300"/>
        </w:trPr>
        <w:tc>
          <w:tcPr>
            <w:tcW w:w="6906" w:type="dxa"/>
            <w:noWrap/>
            <w:hideMark/>
          </w:tcPr>
          <w:p w14:paraId="68BA9A1E" w14:textId="77777777" w:rsidR="00E37040" w:rsidRPr="00FB40C7" w:rsidRDefault="00E37040" w:rsidP="004B000B">
            <w:pPr>
              <w:ind w:left="360" w:hanging="316"/>
              <w:jc w:val="both"/>
              <w:rPr>
                <w:rFonts w:ascii="Verdana" w:hAnsi="Verdana"/>
                <w:b/>
                <w:bCs/>
                <w:sz w:val="20"/>
                <w:szCs w:val="20"/>
              </w:rPr>
            </w:pPr>
            <w:r w:rsidRPr="00FB40C7">
              <w:rPr>
                <w:rFonts w:ascii="Verdana" w:hAnsi="Verdana"/>
                <w:b/>
                <w:bCs/>
                <w:sz w:val="20"/>
                <w:szCs w:val="20"/>
              </w:rPr>
              <w:t>Bloc de 5 lits répartis en 1 chambre PMR  2 lits + 1 chambre 3 lits + bloc sanitaire (2 lavabos 1 douche et WC PMR)</w:t>
            </w:r>
          </w:p>
        </w:tc>
        <w:tc>
          <w:tcPr>
            <w:tcW w:w="1372" w:type="dxa"/>
            <w:noWrap/>
            <w:hideMark/>
          </w:tcPr>
          <w:p w14:paraId="59B75168"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5</w:t>
            </w:r>
          </w:p>
        </w:tc>
        <w:tc>
          <w:tcPr>
            <w:tcW w:w="1640" w:type="dxa"/>
            <w:noWrap/>
            <w:hideMark/>
          </w:tcPr>
          <w:p w14:paraId="68BADAD2"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42</w:t>
            </w:r>
          </w:p>
        </w:tc>
      </w:tr>
      <w:tr w:rsidR="00E37040" w:rsidRPr="00FB40C7" w14:paraId="15DAB274" w14:textId="77777777" w:rsidTr="004B000B">
        <w:trPr>
          <w:trHeight w:val="300"/>
        </w:trPr>
        <w:tc>
          <w:tcPr>
            <w:tcW w:w="6906" w:type="dxa"/>
            <w:noWrap/>
            <w:hideMark/>
          </w:tcPr>
          <w:p w14:paraId="64743B56" w14:textId="77777777" w:rsidR="00E37040" w:rsidRPr="00FB40C7" w:rsidRDefault="00E37040" w:rsidP="004B000B">
            <w:pPr>
              <w:ind w:left="360" w:hanging="316"/>
              <w:jc w:val="both"/>
              <w:rPr>
                <w:rFonts w:ascii="Verdana" w:hAnsi="Verdana"/>
                <w:b/>
                <w:bCs/>
                <w:sz w:val="20"/>
                <w:szCs w:val="20"/>
              </w:rPr>
            </w:pPr>
            <w:r w:rsidRPr="00FB40C7">
              <w:rPr>
                <w:rFonts w:ascii="Verdana" w:hAnsi="Verdana"/>
                <w:b/>
                <w:bCs/>
                <w:sz w:val="20"/>
                <w:szCs w:val="20"/>
              </w:rPr>
              <w:t>Locaux ménage</w:t>
            </w:r>
          </w:p>
        </w:tc>
        <w:tc>
          <w:tcPr>
            <w:tcW w:w="1372" w:type="dxa"/>
            <w:noWrap/>
            <w:hideMark/>
          </w:tcPr>
          <w:p w14:paraId="5A153DD7"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 </w:t>
            </w:r>
          </w:p>
        </w:tc>
        <w:tc>
          <w:tcPr>
            <w:tcW w:w="1640" w:type="dxa"/>
            <w:noWrap/>
            <w:hideMark/>
          </w:tcPr>
          <w:p w14:paraId="7BF234A6" w14:textId="77777777" w:rsidR="00E37040" w:rsidRPr="00FB40C7" w:rsidRDefault="00E37040" w:rsidP="004B000B">
            <w:pPr>
              <w:ind w:left="360"/>
              <w:jc w:val="both"/>
              <w:rPr>
                <w:rFonts w:ascii="Verdana" w:hAnsi="Verdana"/>
                <w:b/>
                <w:bCs/>
                <w:sz w:val="20"/>
                <w:szCs w:val="20"/>
              </w:rPr>
            </w:pPr>
            <w:proofErr w:type="gramStart"/>
            <w:r w:rsidRPr="00FB40C7">
              <w:rPr>
                <w:rFonts w:ascii="Verdana" w:hAnsi="Verdana"/>
                <w:b/>
                <w:bCs/>
                <w:sz w:val="20"/>
                <w:szCs w:val="20"/>
              </w:rPr>
              <w:t>pm</w:t>
            </w:r>
            <w:proofErr w:type="gramEnd"/>
          </w:p>
        </w:tc>
      </w:tr>
      <w:tr w:rsidR="00E37040" w:rsidRPr="00FB40C7" w14:paraId="476D0250" w14:textId="77777777" w:rsidTr="004B000B">
        <w:trPr>
          <w:trHeight w:val="300"/>
        </w:trPr>
        <w:tc>
          <w:tcPr>
            <w:tcW w:w="6906" w:type="dxa"/>
            <w:noWrap/>
          </w:tcPr>
          <w:p w14:paraId="01FCC038" w14:textId="77777777" w:rsidR="00E37040" w:rsidRPr="00FB40C7" w:rsidRDefault="00E37040" w:rsidP="004B000B">
            <w:pPr>
              <w:ind w:left="360" w:hanging="316"/>
              <w:jc w:val="both"/>
              <w:rPr>
                <w:rFonts w:ascii="Verdana" w:hAnsi="Verdana"/>
                <w:b/>
                <w:bCs/>
                <w:sz w:val="20"/>
                <w:szCs w:val="20"/>
              </w:rPr>
            </w:pPr>
            <w:r>
              <w:rPr>
                <w:rFonts w:ascii="Verdana" w:hAnsi="Verdana"/>
                <w:b/>
                <w:bCs/>
                <w:sz w:val="20"/>
                <w:szCs w:val="20"/>
              </w:rPr>
              <w:t xml:space="preserve">Bloc sanitaires (WC) </w:t>
            </w:r>
          </w:p>
        </w:tc>
        <w:tc>
          <w:tcPr>
            <w:tcW w:w="1372" w:type="dxa"/>
            <w:noWrap/>
          </w:tcPr>
          <w:p w14:paraId="5866E109" w14:textId="77777777" w:rsidR="00E37040" w:rsidRPr="00FB40C7" w:rsidRDefault="00E37040" w:rsidP="004B000B">
            <w:pPr>
              <w:ind w:left="360"/>
              <w:jc w:val="both"/>
              <w:rPr>
                <w:rFonts w:ascii="Verdana" w:hAnsi="Verdana"/>
                <w:b/>
                <w:bCs/>
                <w:sz w:val="20"/>
                <w:szCs w:val="20"/>
              </w:rPr>
            </w:pPr>
          </w:p>
        </w:tc>
        <w:tc>
          <w:tcPr>
            <w:tcW w:w="1640" w:type="dxa"/>
            <w:noWrap/>
          </w:tcPr>
          <w:p w14:paraId="7DD3F50D" w14:textId="77777777" w:rsidR="00E37040" w:rsidRPr="00FB40C7" w:rsidRDefault="00E37040" w:rsidP="004B000B">
            <w:pPr>
              <w:ind w:left="360"/>
              <w:jc w:val="both"/>
              <w:rPr>
                <w:rFonts w:ascii="Verdana" w:hAnsi="Verdana"/>
                <w:b/>
                <w:bCs/>
                <w:sz w:val="20"/>
                <w:szCs w:val="20"/>
              </w:rPr>
            </w:pPr>
            <w:r>
              <w:rPr>
                <w:rFonts w:ascii="Verdana" w:hAnsi="Verdana"/>
                <w:b/>
                <w:bCs/>
                <w:sz w:val="20"/>
                <w:szCs w:val="20"/>
              </w:rPr>
              <w:t>18</w:t>
            </w:r>
          </w:p>
        </w:tc>
      </w:tr>
      <w:tr w:rsidR="00E37040" w:rsidRPr="00FB40C7" w14:paraId="6E79A53C" w14:textId="77777777" w:rsidTr="004B000B">
        <w:trPr>
          <w:trHeight w:val="300"/>
        </w:trPr>
        <w:tc>
          <w:tcPr>
            <w:tcW w:w="6906" w:type="dxa"/>
            <w:noWrap/>
            <w:hideMark/>
          </w:tcPr>
          <w:p w14:paraId="3BFE8404" w14:textId="77777777" w:rsidR="00E37040" w:rsidRPr="00FB40C7" w:rsidRDefault="00E37040" w:rsidP="004B000B">
            <w:pPr>
              <w:ind w:left="360" w:hanging="316"/>
              <w:jc w:val="both"/>
              <w:rPr>
                <w:rFonts w:ascii="Verdana" w:hAnsi="Verdana"/>
                <w:b/>
                <w:bCs/>
                <w:sz w:val="20"/>
                <w:szCs w:val="20"/>
              </w:rPr>
            </w:pPr>
            <w:r w:rsidRPr="00FB40C7">
              <w:rPr>
                <w:rFonts w:ascii="Verdana" w:hAnsi="Verdana"/>
                <w:b/>
                <w:bCs/>
                <w:sz w:val="20"/>
                <w:szCs w:val="20"/>
              </w:rPr>
              <w:t xml:space="preserve">1 espace collectif de travail </w:t>
            </w:r>
            <w:proofErr w:type="gramStart"/>
            <w:r w:rsidRPr="00FB40C7">
              <w:rPr>
                <w:rFonts w:ascii="Verdana" w:hAnsi="Verdana"/>
                <w:b/>
                <w:bCs/>
                <w:sz w:val="20"/>
                <w:szCs w:val="20"/>
              </w:rPr>
              <w:t>( peut</w:t>
            </w:r>
            <w:proofErr w:type="gramEnd"/>
            <w:r w:rsidRPr="00FB40C7">
              <w:rPr>
                <w:rFonts w:ascii="Verdana" w:hAnsi="Verdana"/>
                <w:b/>
                <w:bCs/>
                <w:sz w:val="20"/>
                <w:szCs w:val="20"/>
              </w:rPr>
              <w:t xml:space="preserve">-être divisé en plusieurs espaces) </w:t>
            </w:r>
          </w:p>
        </w:tc>
        <w:tc>
          <w:tcPr>
            <w:tcW w:w="1372" w:type="dxa"/>
            <w:noWrap/>
            <w:hideMark/>
          </w:tcPr>
          <w:p w14:paraId="2E1B55D6"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 </w:t>
            </w:r>
          </w:p>
        </w:tc>
        <w:tc>
          <w:tcPr>
            <w:tcW w:w="1640" w:type="dxa"/>
            <w:noWrap/>
            <w:hideMark/>
          </w:tcPr>
          <w:p w14:paraId="69B8B80C"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20</w:t>
            </w:r>
          </w:p>
        </w:tc>
      </w:tr>
      <w:tr w:rsidR="00E37040" w:rsidRPr="00FB40C7" w14:paraId="46C79479" w14:textId="77777777" w:rsidTr="004B000B">
        <w:trPr>
          <w:trHeight w:val="300"/>
        </w:trPr>
        <w:tc>
          <w:tcPr>
            <w:tcW w:w="6906" w:type="dxa"/>
            <w:noWrap/>
            <w:hideMark/>
          </w:tcPr>
          <w:p w14:paraId="4BC4D8D2" w14:textId="77777777" w:rsidR="00E37040" w:rsidRPr="00FB40C7" w:rsidRDefault="00E37040" w:rsidP="004B000B">
            <w:pPr>
              <w:ind w:left="360" w:hanging="316"/>
              <w:jc w:val="both"/>
              <w:rPr>
                <w:rFonts w:ascii="Verdana" w:hAnsi="Verdana"/>
                <w:b/>
                <w:bCs/>
                <w:sz w:val="20"/>
                <w:szCs w:val="20"/>
              </w:rPr>
            </w:pPr>
            <w:r w:rsidRPr="00FB40C7">
              <w:rPr>
                <w:rFonts w:ascii="Verdana" w:hAnsi="Verdana"/>
                <w:b/>
                <w:bCs/>
                <w:sz w:val="20"/>
                <w:szCs w:val="20"/>
              </w:rPr>
              <w:t>Lingerie</w:t>
            </w:r>
          </w:p>
        </w:tc>
        <w:tc>
          <w:tcPr>
            <w:tcW w:w="1372" w:type="dxa"/>
            <w:noWrap/>
            <w:hideMark/>
          </w:tcPr>
          <w:p w14:paraId="59BECB07"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 </w:t>
            </w:r>
          </w:p>
        </w:tc>
        <w:tc>
          <w:tcPr>
            <w:tcW w:w="1640" w:type="dxa"/>
            <w:noWrap/>
            <w:hideMark/>
          </w:tcPr>
          <w:p w14:paraId="077FA41D"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10</w:t>
            </w:r>
          </w:p>
        </w:tc>
      </w:tr>
      <w:tr w:rsidR="00E37040" w:rsidRPr="00FB40C7" w14:paraId="07D07732" w14:textId="77777777" w:rsidTr="004B000B">
        <w:trPr>
          <w:trHeight w:val="300"/>
        </w:trPr>
        <w:tc>
          <w:tcPr>
            <w:tcW w:w="6906" w:type="dxa"/>
            <w:noWrap/>
            <w:hideMark/>
          </w:tcPr>
          <w:p w14:paraId="7197B8AD"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Foyer internat et salle TV</w:t>
            </w:r>
          </w:p>
        </w:tc>
        <w:tc>
          <w:tcPr>
            <w:tcW w:w="1372" w:type="dxa"/>
            <w:noWrap/>
            <w:hideMark/>
          </w:tcPr>
          <w:p w14:paraId="6494B311" w14:textId="77777777" w:rsidR="00E37040" w:rsidRPr="00FB40C7" w:rsidRDefault="00E37040" w:rsidP="004B000B">
            <w:pPr>
              <w:ind w:left="360"/>
              <w:jc w:val="both"/>
              <w:rPr>
                <w:rFonts w:ascii="Verdana" w:hAnsi="Verdana"/>
                <w:b/>
                <w:bCs/>
                <w:sz w:val="20"/>
                <w:szCs w:val="20"/>
              </w:rPr>
            </w:pPr>
            <w:r w:rsidRPr="00FB40C7">
              <w:rPr>
                <w:rFonts w:ascii="Verdana" w:hAnsi="Verdana"/>
                <w:b/>
                <w:bCs/>
                <w:sz w:val="20"/>
                <w:szCs w:val="20"/>
              </w:rPr>
              <w:t> </w:t>
            </w:r>
          </w:p>
        </w:tc>
        <w:tc>
          <w:tcPr>
            <w:tcW w:w="1640" w:type="dxa"/>
            <w:noWrap/>
            <w:hideMark/>
          </w:tcPr>
          <w:p w14:paraId="37A67482" w14:textId="77777777" w:rsidR="00E37040" w:rsidRPr="00FB40C7" w:rsidRDefault="00E37040" w:rsidP="004B000B">
            <w:pPr>
              <w:ind w:left="360"/>
              <w:jc w:val="both"/>
              <w:rPr>
                <w:rFonts w:ascii="Verdana" w:hAnsi="Verdana"/>
                <w:b/>
                <w:bCs/>
                <w:sz w:val="20"/>
                <w:szCs w:val="20"/>
              </w:rPr>
            </w:pPr>
            <w:proofErr w:type="gramStart"/>
            <w:r w:rsidRPr="00FB40C7">
              <w:rPr>
                <w:rFonts w:ascii="Verdana" w:hAnsi="Verdana"/>
                <w:b/>
                <w:bCs/>
                <w:sz w:val="20"/>
                <w:szCs w:val="20"/>
              </w:rPr>
              <w:t>pm</w:t>
            </w:r>
            <w:proofErr w:type="gramEnd"/>
          </w:p>
        </w:tc>
      </w:tr>
    </w:tbl>
    <w:p w14:paraId="3F4EDA4D" w14:textId="77777777" w:rsidR="00E37040" w:rsidRDefault="00E37040" w:rsidP="00E37040">
      <w:pPr>
        <w:jc w:val="both"/>
        <w:rPr>
          <w:rFonts w:ascii="Verdana" w:hAnsi="Verdana"/>
          <w:b/>
          <w:bCs/>
          <w:noProof/>
          <w:sz w:val="20"/>
          <w:szCs w:val="20"/>
        </w:rPr>
      </w:pPr>
    </w:p>
    <w:p w14:paraId="01A47C26" w14:textId="6C101051" w:rsidR="00E37040" w:rsidRDefault="00E37040" w:rsidP="00E37040">
      <w:pPr>
        <w:jc w:val="both"/>
        <w:rPr>
          <w:rFonts w:ascii="Verdana" w:hAnsi="Verdana"/>
          <w:b/>
          <w:bCs/>
          <w:noProof/>
          <w:sz w:val="20"/>
          <w:szCs w:val="20"/>
        </w:rPr>
      </w:pPr>
      <w:r w:rsidRPr="00FF3785">
        <w:rPr>
          <w:rFonts w:ascii="Verdana" w:hAnsi="Verdana"/>
          <w:b/>
          <w:bCs/>
          <w:noProof/>
          <w:sz w:val="20"/>
          <w:szCs w:val="20"/>
        </w:rPr>
        <w:t>Elements architecturaux :</w:t>
      </w:r>
    </w:p>
    <w:p w14:paraId="1E3B6DB0" w14:textId="77777777" w:rsidR="00E37040" w:rsidRDefault="00E37040" w:rsidP="00E37040">
      <w:pPr>
        <w:jc w:val="both"/>
        <w:rPr>
          <w:rFonts w:ascii="Verdana" w:hAnsi="Verdana"/>
          <w:color w:val="000000" w:themeColor="text1"/>
          <w:sz w:val="20"/>
          <w:szCs w:val="20"/>
        </w:rPr>
      </w:pPr>
      <w:r>
        <w:rPr>
          <w:rFonts w:ascii="Verdana" w:hAnsi="Verdana"/>
          <w:color w:val="000000" w:themeColor="text1"/>
          <w:sz w:val="20"/>
          <w:szCs w:val="20"/>
        </w:rPr>
        <w:t>L’internat est organisé autour de deux espaces et réparti par genre</w:t>
      </w:r>
    </w:p>
    <w:p w14:paraId="68EBAF09" w14:textId="77777777" w:rsidR="00E37040" w:rsidRDefault="00E37040" w:rsidP="00E37040">
      <w:pPr>
        <w:pStyle w:val="Paragraphedeliste"/>
        <w:numPr>
          <w:ilvl w:val="0"/>
          <w:numId w:val="16"/>
        </w:numPr>
        <w:jc w:val="both"/>
        <w:rPr>
          <w:rFonts w:ascii="Verdana" w:hAnsi="Verdana"/>
          <w:color w:val="000000" w:themeColor="text1"/>
          <w:sz w:val="20"/>
          <w:szCs w:val="20"/>
        </w:rPr>
      </w:pPr>
      <w:r w:rsidRPr="00A72699">
        <w:rPr>
          <w:rFonts w:ascii="Verdana" w:hAnsi="Verdana"/>
          <w:color w:val="000000" w:themeColor="text1"/>
          <w:sz w:val="20"/>
          <w:szCs w:val="20"/>
        </w:rPr>
        <w:t>Un espace nuit avec des blocs chambres /sanitaire</w:t>
      </w:r>
      <w:r>
        <w:rPr>
          <w:rFonts w:ascii="Verdana" w:hAnsi="Verdana"/>
          <w:color w:val="000000" w:themeColor="text1"/>
          <w:sz w:val="20"/>
          <w:szCs w:val="20"/>
        </w:rPr>
        <w:t>s</w:t>
      </w:r>
      <w:r w:rsidRPr="00A72699">
        <w:rPr>
          <w:rFonts w:ascii="Verdana" w:hAnsi="Verdana"/>
          <w:color w:val="000000" w:themeColor="text1"/>
          <w:sz w:val="20"/>
          <w:szCs w:val="20"/>
        </w:rPr>
        <w:t xml:space="preserve"> e</w:t>
      </w:r>
      <w:r>
        <w:rPr>
          <w:rFonts w:ascii="Verdana" w:hAnsi="Verdana"/>
          <w:color w:val="000000" w:themeColor="text1"/>
          <w:sz w:val="20"/>
          <w:szCs w:val="20"/>
        </w:rPr>
        <w:t>n prévoyant suffisamment de chambres PMR et des salles de travail pour favoriser le travail collectif</w:t>
      </w:r>
    </w:p>
    <w:p w14:paraId="34A6D728" w14:textId="77777777" w:rsidR="00E37040" w:rsidRPr="00E17170" w:rsidRDefault="00E37040" w:rsidP="00E37040">
      <w:pPr>
        <w:pStyle w:val="Paragraphedeliste"/>
        <w:numPr>
          <w:ilvl w:val="0"/>
          <w:numId w:val="16"/>
        </w:numPr>
        <w:jc w:val="both"/>
        <w:rPr>
          <w:rFonts w:ascii="Verdana" w:hAnsi="Verdana"/>
          <w:color w:val="000000" w:themeColor="text1"/>
          <w:sz w:val="20"/>
          <w:szCs w:val="20"/>
        </w:rPr>
      </w:pPr>
      <w:r>
        <w:rPr>
          <w:rFonts w:ascii="Verdana" w:hAnsi="Verdana"/>
          <w:color w:val="000000" w:themeColor="text1"/>
          <w:sz w:val="20"/>
          <w:szCs w:val="20"/>
        </w:rPr>
        <w:t xml:space="preserve">Des </w:t>
      </w:r>
      <w:r w:rsidRPr="001F71FD">
        <w:rPr>
          <w:rFonts w:ascii="Verdana" w:hAnsi="Verdana"/>
          <w:color w:val="000000" w:themeColor="text1"/>
          <w:sz w:val="20"/>
          <w:szCs w:val="20"/>
        </w:rPr>
        <w:t>espace</w:t>
      </w:r>
      <w:r>
        <w:rPr>
          <w:rFonts w:ascii="Verdana" w:hAnsi="Verdana"/>
          <w:color w:val="000000" w:themeColor="text1"/>
          <w:sz w:val="20"/>
          <w:szCs w:val="20"/>
        </w:rPr>
        <w:t>s</w:t>
      </w:r>
      <w:r w:rsidRPr="001F71FD">
        <w:rPr>
          <w:rFonts w:ascii="Verdana" w:hAnsi="Verdana"/>
          <w:color w:val="000000" w:themeColor="text1"/>
          <w:sz w:val="20"/>
          <w:szCs w:val="20"/>
        </w:rPr>
        <w:t xml:space="preserve"> collectif</w:t>
      </w:r>
      <w:r>
        <w:rPr>
          <w:rFonts w:ascii="Verdana" w:hAnsi="Verdana"/>
          <w:color w:val="000000" w:themeColor="text1"/>
          <w:sz w:val="20"/>
          <w:szCs w:val="20"/>
        </w:rPr>
        <w:t>s</w:t>
      </w:r>
      <w:r w:rsidRPr="001F71FD">
        <w:rPr>
          <w:rFonts w:ascii="Verdana" w:hAnsi="Verdana"/>
          <w:color w:val="000000" w:themeColor="text1"/>
          <w:sz w:val="20"/>
          <w:szCs w:val="20"/>
        </w:rPr>
        <w:t xml:space="preserve"> de convivialité, de détente et de pratique du sport</w:t>
      </w:r>
      <w:r>
        <w:rPr>
          <w:rFonts w:ascii="Verdana" w:hAnsi="Verdana"/>
          <w:color w:val="000000" w:themeColor="text1"/>
          <w:sz w:val="20"/>
          <w:szCs w:val="20"/>
        </w:rPr>
        <w:t xml:space="preserve"> qui sont</w:t>
      </w:r>
      <w:r w:rsidRPr="001F71FD">
        <w:rPr>
          <w:rFonts w:ascii="Verdana" w:hAnsi="Verdana"/>
          <w:color w:val="000000" w:themeColor="text1"/>
          <w:sz w:val="20"/>
          <w:szCs w:val="20"/>
        </w:rPr>
        <w:t xml:space="preserve"> mutualisés avec les espaces du lycée (foyer, salle de musculation, plateaux sportifs, …)</w:t>
      </w:r>
      <w:r>
        <w:rPr>
          <w:rFonts w:ascii="Verdana" w:hAnsi="Verdana"/>
          <w:color w:val="000000" w:themeColor="text1"/>
          <w:sz w:val="20"/>
          <w:szCs w:val="20"/>
        </w:rPr>
        <w:t xml:space="preserve">. </w:t>
      </w:r>
      <w:r w:rsidRPr="001F71FD">
        <w:rPr>
          <w:rFonts w:ascii="Verdana" w:hAnsi="Verdana"/>
          <w:color w:val="000000" w:themeColor="text1"/>
          <w:sz w:val="20"/>
          <w:szCs w:val="20"/>
        </w:rPr>
        <w:t>Ces deux espaces ne devront pas occasionner de gêne acoustique, et pourront donc être physiquement séparé (</w:t>
      </w:r>
      <w:proofErr w:type="spellStart"/>
      <w:r w:rsidRPr="001F71FD">
        <w:rPr>
          <w:rFonts w:ascii="Verdana" w:hAnsi="Verdana"/>
          <w:color w:val="000000" w:themeColor="text1"/>
          <w:sz w:val="20"/>
          <w:szCs w:val="20"/>
        </w:rPr>
        <w:t>Rez</w:t>
      </w:r>
      <w:proofErr w:type="spellEnd"/>
      <w:r w:rsidRPr="001F71FD">
        <w:rPr>
          <w:rFonts w:ascii="Verdana" w:hAnsi="Verdana"/>
          <w:color w:val="000000" w:themeColor="text1"/>
          <w:sz w:val="20"/>
          <w:szCs w:val="20"/>
        </w:rPr>
        <w:t xml:space="preserve"> de chaussé/Etage par exemple).</w:t>
      </w:r>
    </w:p>
    <w:p w14:paraId="7F98E475" w14:textId="77777777" w:rsidR="00E37040" w:rsidRDefault="00E37040" w:rsidP="00E37040">
      <w:pPr>
        <w:pStyle w:val="Paragraphedeliste"/>
        <w:numPr>
          <w:ilvl w:val="0"/>
          <w:numId w:val="15"/>
        </w:numPr>
        <w:rPr>
          <w:rFonts w:ascii="Verdana" w:hAnsi="Verdana"/>
          <w:sz w:val="20"/>
          <w:szCs w:val="20"/>
        </w:rPr>
      </w:pPr>
      <w:r w:rsidRPr="00E135C0">
        <w:rPr>
          <w:rFonts w:ascii="Verdana" w:hAnsi="Verdana"/>
          <w:sz w:val="20"/>
          <w:szCs w:val="20"/>
        </w:rPr>
        <w:t>Privilégier un bâtiment dédié pour l’internat</w:t>
      </w:r>
    </w:p>
    <w:p w14:paraId="27814EEC" w14:textId="77777777" w:rsidR="00E37040" w:rsidRDefault="00E37040" w:rsidP="00E37040">
      <w:pPr>
        <w:pStyle w:val="Paragraphedeliste"/>
        <w:numPr>
          <w:ilvl w:val="0"/>
          <w:numId w:val="15"/>
        </w:numPr>
        <w:rPr>
          <w:rFonts w:ascii="Verdana" w:hAnsi="Verdana"/>
          <w:sz w:val="20"/>
          <w:szCs w:val="20"/>
        </w:rPr>
      </w:pPr>
      <w:r>
        <w:rPr>
          <w:rFonts w:ascii="Verdana" w:hAnsi="Verdana"/>
          <w:sz w:val="20"/>
          <w:szCs w:val="20"/>
        </w:rPr>
        <w:t>Privilégier l’implantation des chambres à l’étage pour évider les sorties non désirées des élèves</w:t>
      </w:r>
    </w:p>
    <w:p w14:paraId="26BD754C" w14:textId="77777777" w:rsidR="00E37040" w:rsidRPr="00E135C0" w:rsidRDefault="00E37040" w:rsidP="00E37040">
      <w:pPr>
        <w:pStyle w:val="Paragraphedeliste"/>
        <w:rPr>
          <w:rFonts w:ascii="Verdana" w:hAnsi="Verdana"/>
          <w:sz w:val="20"/>
          <w:szCs w:val="20"/>
        </w:rPr>
      </w:pPr>
    </w:p>
    <w:p w14:paraId="335EF19F" w14:textId="77777777" w:rsidR="00E37040" w:rsidRDefault="00E37040" w:rsidP="00E37040">
      <w:pPr>
        <w:rPr>
          <w:rFonts w:ascii="Verdana" w:hAnsi="Verdana"/>
          <w:b/>
          <w:bCs/>
          <w:sz w:val="20"/>
          <w:szCs w:val="20"/>
        </w:rPr>
      </w:pPr>
    </w:p>
    <w:p w14:paraId="262131AC" w14:textId="77777777" w:rsidR="00E37040" w:rsidRDefault="00E37040" w:rsidP="00E37040">
      <w:pPr>
        <w:rPr>
          <w:rFonts w:ascii="Verdana" w:hAnsi="Verdana"/>
          <w:b/>
          <w:bCs/>
          <w:sz w:val="20"/>
          <w:szCs w:val="20"/>
        </w:rPr>
      </w:pPr>
    </w:p>
    <w:p w14:paraId="4D49BBFA" w14:textId="5C683E0C" w:rsidR="00E37040" w:rsidRPr="00B37E1A" w:rsidRDefault="00E37040" w:rsidP="00E37040">
      <w:pPr>
        <w:rPr>
          <w:rFonts w:ascii="Verdana" w:hAnsi="Verdana"/>
          <w:b/>
          <w:bCs/>
          <w:sz w:val="20"/>
          <w:szCs w:val="20"/>
        </w:rPr>
      </w:pPr>
      <w:r w:rsidRPr="00B37E1A">
        <w:rPr>
          <w:rFonts w:ascii="Verdana" w:hAnsi="Verdana"/>
          <w:b/>
          <w:bCs/>
          <w:sz w:val="20"/>
          <w:szCs w:val="20"/>
        </w:rPr>
        <w:lastRenderedPageBreak/>
        <w:t xml:space="preserve">Lien Fonctionnel avec les autres espaces : </w:t>
      </w:r>
    </w:p>
    <w:p w14:paraId="20BD37B8" w14:textId="77777777" w:rsidR="00E37040" w:rsidRPr="00387A71" w:rsidRDefault="00E37040" w:rsidP="00E37040">
      <w:pPr>
        <w:pStyle w:val="Paragraphedeliste"/>
        <w:numPr>
          <w:ilvl w:val="0"/>
          <w:numId w:val="15"/>
        </w:numPr>
        <w:jc w:val="both"/>
        <w:rPr>
          <w:rFonts w:ascii="Verdana" w:hAnsi="Verdana"/>
          <w:b/>
          <w:bCs/>
          <w:sz w:val="20"/>
          <w:szCs w:val="20"/>
        </w:rPr>
      </w:pPr>
      <w:r>
        <w:rPr>
          <w:rFonts w:ascii="Verdana" w:hAnsi="Verdana"/>
          <w:color w:val="000000" w:themeColor="text1"/>
          <w:sz w:val="20"/>
          <w:szCs w:val="20"/>
        </w:rPr>
        <w:t>R</w:t>
      </w:r>
      <w:r w:rsidRPr="001F71FD">
        <w:rPr>
          <w:rFonts w:ascii="Verdana" w:hAnsi="Verdana"/>
          <w:color w:val="000000" w:themeColor="text1"/>
          <w:sz w:val="20"/>
          <w:szCs w:val="20"/>
        </w:rPr>
        <w:t>estauration</w:t>
      </w:r>
      <w:r>
        <w:rPr>
          <w:rFonts w:ascii="Verdana" w:hAnsi="Verdana"/>
          <w:color w:val="000000" w:themeColor="text1"/>
          <w:sz w:val="20"/>
          <w:szCs w:val="20"/>
        </w:rPr>
        <w:t xml:space="preserve"> (repas du soir et le petit déjeuner).</w:t>
      </w:r>
    </w:p>
    <w:p w14:paraId="160F55C7" w14:textId="77777777" w:rsidR="00E37040" w:rsidRPr="001F71FD" w:rsidRDefault="00E37040" w:rsidP="00E37040">
      <w:pPr>
        <w:pStyle w:val="Paragraphedeliste"/>
        <w:numPr>
          <w:ilvl w:val="0"/>
          <w:numId w:val="15"/>
        </w:numPr>
        <w:jc w:val="both"/>
        <w:rPr>
          <w:rFonts w:ascii="Verdana" w:hAnsi="Verdana"/>
          <w:b/>
          <w:bCs/>
          <w:sz w:val="20"/>
          <w:szCs w:val="20"/>
        </w:rPr>
      </w:pPr>
      <w:r>
        <w:rPr>
          <w:rFonts w:ascii="Verdana" w:hAnsi="Verdana"/>
          <w:color w:val="000000" w:themeColor="text1"/>
          <w:sz w:val="20"/>
          <w:szCs w:val="20"/>
        </w:rPr>
        <w:t xml:space="preserve">Espaces de vie scolaire (foyer, espaces sportifs, </w:t>
      </w:r>
      <w:proofErr w:type="spellStart"/>
      <w:r>
        <w:rPr>
          <w:rFonts w:ascii="Verdana" w:hAnsi="Verdana"/>
          <w:color w:val="000000" w:themeColor="text1"/>
          <w:sz w:val="20"/>
          <w:szCs w:val="20"/>
        </w:rPr>
        <w:t>etc</w:t>
      </w:r>
      <w:proofErr w:type="spellEnd"/>
      <w:r>
        <w:rPr>
          <w:rFonts w:ascii="Verdana" w:hAnsi="Verdana"/>
          <w:color w:val="000000" w:themeColor="text1"/>
          <w:sz w:val="20"/>
          <w:szCs w:val="20"/>
        </w:rPr>
        <w:t xml:space="preserve">)  </w:t>
      </w:r>
    </w:p>
    <w:p w14:paraId="655A7527" w14:textId="0F628693" w:rsidR="00E37040" w:rsidRPr="001F71FD" w:rsidRDefault="004C3C42" w:rsidP="00E37040">
      <w:pPr>
        <w:pStyle w:val="Paragraphedeliste"/>
        <w:numPr>
          <w:ilvl w:val="0"/>
          <w:numId w:val="15"/>
        </w:numPr>
        <w:jc w:val="both"/>
        <w:rPr>
          <w:rFonts w:ascii="Verdana" w:hAnsi="Verdana"/>
          <w:b/>
          <w:bCs/>
          <w:sz w:val="20"/>
          <w:szCs w:val="20"/>
        </w:rPr>
      </w:pPr>
      <w:r w:rsidRPr="001F71FD">
        <w:rPr>
          <w:rFonts w:ascii="Verdana" w:hAnsi="Verdana"/>
          <w:color w:val="000000" w:themeColor="text1"/>
          <w:sz w:val="20"/>
          <w:szCs w:val="20"/>
        </w:rPr>
        <w:t>Locaux</w:t>
      </w:r>
      <w:r w:rsidR="00E37040" w:rsidRPr="001F71FD">
        <w:rPr>
          <w:rFonts w:ascii="Verdana" w:hAnsi="Verdana"/>
          <w:color w:val="000000" w:themeColor="text1"/>
          <w:sz w:val="20"/>
          <w:szCs w:val="20"/>
        </w:rPr>
        <w:t xml:space="preserve"> médicaux </w:t>
      </w:r>
      <w:r w:rsidR="00E37040">
        <w:rPr>
          <w:rFonts w:ascii="Verdana" w:hAnsi="Verdana"/>
          <w:color w:val="000000" w:themeColor="text1"/>
          <w:sz w:val="20"/>
          <w:szCs w:val="20"/>
        </w:rPr>
        <w:t>(</w:t>
      </w:r>
      <w:r w:rsidR="00E37040" w:rsidRPr="001F71FD">
        <w:rPr>
          <w:rFonts w:ascii="Verdana" w:hAnsi="Verdana"/>
          <w:color w:val="000000" w:themeColor="text1"/>
          <w:sz w:val="20"/>
          <w:szCs w:val="20"/>
        </w:rPr>
        <w:t>en cas de prise en charge</w:t>
      </w:r>
      <w:r w:rsidR="00E37040">
        <w:rPr>
          <w:rFonts w:ascii="Verdana" w:hAnsi="Verdana"/>
          <w:color w:val="000000" w:themeColor="text1"/>
          <w:sz w:val="20"/>
          <w:szCs w:val="20"/>
        </w:rPr>
        <w:t>)</w:t>
      </w:r>
    </w:p>
    <w:p w14:paraId="5A4D4C68" w14:textId="77777777" w:rsidR="00E37040" w:rsidRPr="00E135C0" w:rsidRDefault="00E37040" w:rsidP="00E37040">
      <w:pPr>
        <w:pStyle w:val="Paragraphedeliste"/>
        <w:numPr>
          <w:ilvl w:val="0"/>
          <w:numId w:val="15"/>
        </w:numPr>
        <w:jc w:val="both"/>
        <w:rPr>
          <w:rFonts w:ascii="Verdana" w:hAnsi="Verdana"/>
          <w:b/>
          <w:bCs/>
          <w:sz w:val="20"/>
          <w:szCs w:val="20"/>
        </w:rPr>
      </w:pPr>
      <w:r w:rsidRPr="001F71FD">
        <w:rPr>
          <w:rFonts w:ascii="Verdana" w:hAnsi="Verdana"/>
          <w:color w:val="000000" w:themeColor="text1"/>
          <w:sz w:val="20"/>
          <w:szCs w:val="20"/>
        </w:rPr>
        <w:t xml:space="preserve">Le local lingerie devra </w:t>
      </w:r>
      <w:r>
        <w:rPr>
          <w:rFonts w:ascii="Verdana" w:hAnsi="Verdana"/>
          <w:color w:val="000000" w:themeColor="text1"/>
          <w:sz w:val="20"/>
          <w:szCs w:val="20"/>
        </w:rPr>
        <w:t>être</w:t>
      </w:r>
      <w:r w:rsidRPr="001F71FD">
        <w:rPr>
          <w:rFonts w:ascii="Verdana" w:hAnsi="Verdana"/>
          <w:color w:val="000000" w:themeColor="text1"/>
          <w:sz w:val="20"/>
          <w:szCs w:val="20"/>
        </w:rPr>
        <w:t xml:space="preserve"> facilement accessible notamment avec des chariots si nécessités de laver les draps.</w:t>
      </w:r>
    </w:p>
    <w:p w14:paraId="760E36A1" w14:textId="77777777" w:rsidR="00E37040" w:rsidRPr="00E135C0" w:rsidRDefault="00E37040" w:rsidP="00E37040">
      <w:pPr>
        <w:ind w:left="360"/>
        <w:jc w:val="both"/>
        <w:rPr>
          <w:rFonts w:ascii="Verdana" w:hAnsi="Verdana"/>
          <w:b/>
          <w:bCs/>
          <w:sz w:val="20"/>
          <w:szCs w:val="20"/>
        </w:rPr>
      </w:pPr>
    </w:p>
    <w:p w14:paraId="4E45B2DB" w14:textId="77777777" w:rsidR="009664BF" w:rsidRPr="000A0E4D" w:rsidRDefault="009664BF" w:rsidP="009664BF">
      <w:pPr>
        <w:tabs>
          <w:tab w:val="left" w:pos="5529"/>
        </w:tabs>
        <w:ind w:hanging="436"/>
        <w:jc w:val="both"/>
        <w:rPr>
          <w:rFonts w:ascii="Verdana" w:hAnsi="Verdana"/>
          <w:sz w:val="20"/>
          <w:szCs w:val="20"/>
        </w:rPr>
      </w:pPr>
    </w:p>
    <w:p w14:paraId="49833590" w14:textId="70EDFF72" w:rsidR="00E37040" w:rsidRDefault="00E37040" w:rsidP="00E37040">
      <w:pPr>
        <w:tabs>
          <w:tab w:val="left" w:pos="5529"/>
        </w:tabs>
        <w:rPr>
          <w:rFonts w:ascii="Verdana" w:eastAsia="Calibri" w:hAnsi="Verdana"/>
          <w:b/>
          <w:smallCaps/>
          <w:color w:val="145762"/>
        </w:rPr>
      </w:pPr>
      <w:r>
        <w:rPr>
          <w:rFonts w:ascii="Verdana" w:eastAsia="Calibri" w:hAnsi="Verdana"/>
          <w:b/>
          <w:smallCaps/>
          <w:color w:val="145762"/>
        </w:rPr>
        <w:t>LOCAUX ASSOCIES</w:t>
      </w:r>
    </w:p>
    <w:p w14:paraId="49AAA9AE" w14:textId="77777777" w:rsidR="00E37040" w:rsidRDefault="00E37040" w:rsidP="00E37040">
      <w:pPr>
        <w:tabs>
          <w:tab w:val="left" w:pos="5529"/>
        </w:tabs>
        <w:rPr>
          <w:rFonts w:ascii="Verdana" w:eastAsia="Calibri" w:hAnsi="Verdana"/>
          <w:b/>
          <w:smallCaps/>
          <w:color w:val="145762"/>
        </w:rPr>
      </w:pPr>
    </w:p>
    <w:p w14:paraId="333C6648" w14:textId="77777777" w:rsidR="00E37040" w:rsidRDefault="00E37040" w:rsidP="00E37040">
      <w:pPr>
        <w:pStyle w:val="Paragraphedeliste"/>
        <w:numPr>
          <w:ilvl w:val="0"/>
          <w:numId w:val="15"/>
        </w:numPr>
        <w:jc w:val="both"/>
        <w:rPr>
          <w:rFonts w:ascii="Verdana" w:hAnsi="Verdana"/>
          <w:b/>
          <w:bCs/>
          <w:sz w:val="20"/>
          <w:szCs w:val="20"/>
        </w:rPr>
      </w:pPr>
      <w:r>
        <w:rPr>
          <w:rFonts w:ascii="Verdana" w:hAnsi="Verdana"/>
          <w:b/>
          <w:bCs/>
          <w:sz w:val="20"/>
          <w:szCs w:val="20"/>
        </w:rPr>
        <w:t xml:space="preserve">Configuration </w:t>
      </w:r>
      <w:r w:rsidRPr="006B5C0D">
        <w:rPr>
          <w:rFonts w:ascii="Verdana" w:hAnsi="Verdana"/>
          <w:b/>
          <w:bCs/>
          <w:sz w:val="20"/>
          <w:szCs w:val="20"/>
        </w:rPr>
        <w:t>Bloc chambre et un bloc sanitaire,</w:t>
      </w:r>
      <w:r>
        <w:rPr>
          <w:rFonts w:ascii="Verdana" w:hAnsi="Verdana"/>
          <w:b/>
          <w:bCs/>
          <w:sz w:val="20"/>
          <w:szCs w:val="20"/>
        </w:rPr>
        <w:t xml:space="preserve"> dont PMR.</w:t>
      </w:r>
    </w:p>
    <w:p w14:paraId="2F2CAB7A" w14:textId="77777777" w:rsidR="00E37040" w:rsidRPr="006B5C0D" w:rsidRDefault="00E37040" w:rsidP="00E37040">
      <w:pPr>
        <w:pStyle w:val="Paragraphedeliste"/>
        <w:jc w:val="both"/>
        <w:rPr>
          <w:rFonts w:ascii="Verdana" w:hAnsi="Verdana"/>
          <w:b/>
          <w:bCs/>
          <w:sz w:val="20"/>
          <w:szCs w:val="20"/>
        </w:rPr>
      </w:pPr>
    </w:p>
    <w:p w14:paraId="5FBB408F" w14:textId="77777777" w:rsidR="00E37040" w:rsidRDefault="00E37040" w:rsidP="00E37040">
      <w:pPr>
        <w:pStyle w:val="Paragraphedeliste"/>
        <w:keepNext/>
        <w:spacing w:after="0"/>
        <w:ind w:left="1440" w:hanging="447"/>
        <w:jc w:val="both"/>
      </w:pPr>
      <w:r>
        <w:rPr>
          <w:noProof/>
        </w:rPr>
        <w:drawing>
          <wp:inline distT="0" distB="0" distL="0" distR="0" wp14:anchorId="0E706534" wp14:editId="08E7378A">
            <wp:extent cx="2005445" cy="91969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35596" cy="933522"/>
                    </a:xfrm>
                    <a:prstGeom prst="rect">
                      <a:avLst/>
                    </a:prstGeom>
                  </pic:spPr>
                </pic:pic>
              </a:graphicData>
            </a:graphic>
          </wp:inline>
        </w:drawing>
      </w:r>
      <w:r>
        <w:tab/>
      </w:r>
      <w:r>
        <w:tab/>
      </w:r>
      <w:r>
        <w:tab/>
      </w:r>
      <w:r>
        <w:rPr>
          <w:noProof/>
        </w:rPr>
        <w:drawing>
          <wp:inline distT="0" distB="0" distL="0" distR="0" wp14:anchorId="294A4CBA" wp14:editId="226E39C3">
            <wp:extent cx="1960995" cy="893618"/>
            <wp:effectExtent l="0" t="0" r="1270" b="1905"/>
            <wp:docPr id="227" name="Imag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80358" cy="902442"/>
                    </a:xfrm>
                    <a:prstGeom prst="rect">
                      <a:avLst/>
                    </a:prstGeom>
                  </pic:spPr>
                </pic:pic>
              </a:graphicData>
            </a:graphic>
          </wp:inline>
        </w:drawing>
      </w:r>
    </w:p>
    <w:p w14:paraId="2DA8949A" w14:textId="72486940" w:rsidR="00E37040" w:rsidRDefault="00E37040" w:rsidP="00E37040">
      <w:pPr>
        <w:pStyle w:val="Lgende"/>
        <w:ind w:left="993"/>
        <w:jc w:val="both"/>
      </w:pPr>
      <w:r>
        <w:t xml:space="preserve">Figure </w:t>
      </w:r>
      <w:r w:rsidR="009756D0">
        <w:fldChar w:fldCharType="begin"/>
      </w:r>
      <w:r w:rsidR="009756D0">
        <w:instrText xml:space="preserve"> SEQ Figure \* ARABIC </w:instrText>
      </w:r>
      <w:r w:rsidR="009756D0">
        <w:fldChar w:fldCharType="separate"/>
      </w:r>
      <w:r w:rsidR="009756D0">
        <w:rPr>
          <w:noProof/>
        </w:rPr>
        <w:t>1</w:t>
      </w:r>
      <w:r w:rsidR="009756D0">
        <w:rPr>
          <w:noProof/>
        </w:rPr>
        <w:fldChar w:fldCharType="end"/>
      </w:r>
      <w:r>
        <w:t xml:space="preserve"> - Bloc Chambre</w:t>
      </w:r>
      <w:r>
        <w:tab/>
      </w:r>
      <w:r>
        <w:tab/>
      </w:r>
      <w:r>
        <w:tab/>
      </w:r>
      <w:r>
        <w:tab/>
        <w:t xml:space="preserve">Figure </w:t>
      </w:r>
      <w:r w:rsidR="009756D0">
        <w:fldChar w:fldCharType="begin"/>
      </w:r>
      <w:r w:rsidR="009756D0">
        <w:instrText xml:space="preserve"> SEQ Figure \* ARABIC </w:instrText>
      </w:r>
      <w:r w:rsidR="009756D0">
        <w:fldChar w:fldCharType="separate"/>
      </w:r>
      <w:r w:rsidR="009756D0">
        <w:rPr>
          <w:noProof/>
        </w:rPr>
        <w:t>2</w:t>
      </w:r>
      <w:r w:rsidR="009756D0">
        <w:rPr>
          <w:noProof/>
        </w:rPr>
        <w:fldChar w:fldCharType="end"/>
      </w:r>
      <w:r>
        <w:t xml:space="preserve"> -Bloc chambre PMR</w:t>
      </w:r>
    </w:p>
    <w:p w14:paraId="3759ABF1" w14:textId="77777777" w:rsidR="00E37040" w:rsidRDefault="00E37040" w:rsidP="00E37040">
      <w:pPr>
        <w:pStyle w:val="Paragraphedeliste"/>
        <w:jc w:val="both"/>
        <w:rPr>
          <w:rFonts w:ascii="Verdana" w:hAnsi="Verdana"/>
          <w:b/>
          <w:bCs/>
          <w:sz w:val="20"/>
          <w:szCs w:val="20"/>
        </w:rPr>
      </w:pPr>
    </w:p>
    <w:p w14:paraId="062607C8" w14:textId="77777777" w:rsidR="00E37040" w:rsidRPr="006B5C0D" w:rsidRDefault="00E37040" w:rsidP="00E37040">
      <w:pPr>
        <w:pStyle w:val="Paragraphedeliste"/>
        <w:numPr>
          <w:ilvl w:val="0"/>
          <w:numId w:val="15"/>
        </w:numPr>
        <w:jc w:val="both"/>
        <w:rPr>
          <w:rFonts w:ascii="Verdana" w:hAnsi="Verdana"/>
          <w:b/>
          <w:bCs/>
          <w:sz w:val="20"/>
          <w:szCs w:val="20"/>
        </w:rPr>
      </w:pPr>
      <w:r>
        <w:rPr>
          <w:rFonts w:ascii="Verdana" w:hAnsi="Verdana"/>
          <w:b/>
          <w:bCs/>
          <w:sz w:val="20"/>
          <w:szCs w:val="20"/>
        </w:rPr>
        <w:t>Sanitaires</w:t>
      </w:r>
      <w:r w:rsidRPr="006B5C0D">
        <w:rPr>
          <w:rFonts w:ascii="Verdana" w:hAnsi="Verdana"/>
          <w:b/>
          <w:bCs/>
          <w:sz w:val="20"/>
          <w:szCs w:val="20"/>
        </w:rPr>
        <w:t xml:space="preserve"> : </w:t>
      </w:r>
    </w:p>
    <w:p w14:paraId="7C054537" w14:textId="77777777" w:rsidR="00E37040" w:rsidRDefault="00E37040" w:rsidP="00E37040">
      <w:pPr>
        <w:pStyle w:val="Paragraphedeliste"/>
        <w:ind w:left="1440"/>
        <w:jc w:val="both"/>
        <w:rPr>
          <w:rFonts w:ascii="Verdana" w:hAnsi="Verdana"/>
          <w:sz w:val="20"/>
          <w:szCs w:val="20"/>
        </w:rPr>
      </w:pPr>
      <w:r>
        <w:rPr>
          <w:rFonts w:ascii="Verdana" w:hAnsi="Verdana"/>
          <w:sz w:val="20"/>
          <w:szCs w:val="20"/>
        </w:rPr>
        <w:t>Les blocs sanitaires seront équipés de 4 à 5 WC ainsi que des points d’eau. Ces blocs devront être accessibles facilement depuis les blocs chambres</w:t>
      </w:r>
    </w:p>
    <w:p w14:paraId="713D4CB5" w14:textId="77777777" w:rsidR="00E37040" w:rsidRDefault="00E37040" w:rsidP="00E37040">
      <w:pPr>
        <w:pStyle w:val="Paragraphedeliste"/>
        <w:ind w:left="1440"/>
        <w:jc w:val="both"/>
        <w:rPr>
          <w:rFonts w:ascii="Verdana" w:hAnsi="Verdana"/>
          <w:sz w:val="20"/>
          <w:szCs w:val="20"/>
        </w:rPr>
      </w:pPr>
    </w:p>
    <w:p w14:paraId="57B4B42A" w14:textId="77777777" w:rsidR="00E37040" w:rsidRPr="006B5C0D" w:rsidRDefault="00E37040" w:rsidP="00E37040">
      <w:pPr>
        <w:pStyle w:val="Paragraphedeliste"/>
        <w:numPr>
          <w:ilvl w:val="0"/>
          <w:numId w:val="15"/>
        </w:numPr>
        <w:jc w:val="both"/>
        <w:rPr>
          <w:rFonts w:ascii="Verdana" w:hAnsi="Verdana"/>
          <w:b/>
          <w:bCs/>
          <w:sz w:val="20"/>
          <w:szCs w:val="20"/>
        </w:rPr>
      </w:pPr>
      <w:r>
        <w:rPr>
          <w:rFonts w:ascii="Verdana" w:hAnsi="Verdana"/>
          <w:b/>
          <w:bCs/>
          <w:sz w:val="20"/>
          <w:szCs w:val="20"/>
        </w:rPr>
        <w:t>Chambre assistant d’éducation</w:t>
      </w:r>
      <w:r w:rsidRPr="006B5C0D">
        <w:rPr>
          <w:rFonts w:ascii="Verdana" w:hAnsi="Verdana"/>
          <w:b/>
          <w:bCs/>
          <w:sz w:val="20"/>
          <w:szCs w:val="20"/>
        </w:rPr>
        <w:t xml:space="preserve"> : </w:t>
      </w:r>
    </w:p>
    <w:p w14:paraId="4A708533" w14:textId="77777777" w:rsidR="00E37040" w:rsidRDefault="00E37040" w:rsidP="00E37040">
      <w:pPr>
        <w:pStyle w:val="Paragraphedeliste"/>
        <w:ind w:left="1440"/>
        <w:jc w:val="both"/>
        <w:rPr>
          <w:rFonts w:ascii="Verdana" w:hAnsi="Verdana"/>
          <w:sz w:val="20"/>
          <w:szCs w:val="20"/>
        </w:rPr>
      </w:pPr>
      <w:r>
        <w:rPr>
          <w:rFonts w:ascii="Verdana" w:hAnsi="Verdana"/>
          <w:sz w:val="20"/>
          <w:szCs w:val="20"/>
        </w:rPr>
        <w:t>Chambre équipée d’un lit, un placard intégré, un bureau, une salle d’eau (douche, sanitaire et point d’eau). Ces chambres doivent être correctement réparties au sein de l’internat pour que l’assistant d’éducation puisse correctement surveiller l’ensemble des internes.</w:t>
      </w:r>
    </w:p>
    <w:p w14:paraId="59B2DC7A" w14:textId="77777777" w:rsidR="00E37040" w:rsidRDefault="00E37040" w:rsidP="00E37040">
      <w:pPr>
        <w:pStyle w:val="Paragraphedeliste"/>
        <w:ind w:left="1440"/>
        <w:jc w:val="both"/>
        <w:rPr>
          <w:rFonts w:ascii="Verdana" w:hAnsi="Verdana"/>
          <w:sz w:val="20"/>
          <w:szCs w:val="20"/>
        </w:rPr>
      </w:pPr>
    </w:p>
    <w:p w14:paraId="3DC12430" w14:textId="77777777" w:rsidR="00E37040" w:rsidRPr="006B5C0D" w:rsidRDefault="00E37040" w:rsidP="00E37040">
      <w:pPr>
        <w:pStyle w:val="Paragraphedeliste"/>
        <w:numPr>
          <w:ilvl w:val="0"/>
          <w:numId w:val="15"/>
        </w:numPr>
        <w:jc w:val="both"/>
        <w:rPr>
          <w:rFonts w:ascii="Verdana" w:hAnsi="Verdana"/>
          <w:b/>
          <w:bCs/>
          <w:sz w:val="20"/>
          <w:szCs w:val="20"/>
        </w:rPr>
      </w:pPr>
      <w:r>
        <w:rPr>
          <w:rFonts w:ascii="Verdana" w:hAnsi="Verdana"/>
          <w:b/>
          <w:bCs/>
          <w:sz w:val="20"/>
          <w:szCs w:val="20"/>
        </w:rPr>
        <w:t>Salles de travail</w:t>
      </w:r>
      <w:r w:rsidRPr="006B5C0D">
        <w:rPr>
          <w:rFonts w:ascii="Verdana" w:hAnsi="Verdana"/>
          <w:b/>
          <w:bCs/>
          <w:sz w:val="20"/>
          <w:szCs w:val="20"/>
        </w:rPr>
        <w:t xml:space="preserve"> : </w:t>
      </w:r>
    </w:p>
    <w:p w14:paraId="3596268C" w14:textId="77777777" w:rsidR="00E37040" w:rsidRDefault="00E37040" w:rsidP="00E37040">
      <w:pPr>
        <w:pStyle w:val="Paragraphedeliste"/>
        <w:ind w:left="1440"/>
        <w:jc w:val="both"/>
        <w:rPr>
          <w:rFonts w:ascii="Verdana" w:hAnsi="Verdana"/>
          <w:sz w:val="20"/>
          <w:szCs w:val="20"/>
        </w:rPr>
      </w:pPr>
      <w:r>
        <w:rPr>
          <w:rFonts w:ascii="Verdana" w:hAnsi="Verdana"/>
          <w:sz w:val="20"/>
          <w:szCs w:val="20"/>
        </w:rPr>
        <w:t>Salles réparties entre les blocs chambres pour permettre aux étudiants de travailler en groupe équipées de bureaux et chaises</w:t>
      </w:r>
    </w:p>
    <w:p w14:paraId="5C518BEB" w14:textId="77777777" w:rsidR="00E37040" w:rsidRDefault="00E37040" w:rsidP="00E37040">
      <w:pPr>
        <w:pStyle w:val="Paragraphedeliste"/>
        <w:ind w:left="1440"/>
        <w:jc w:val="both"/>
        <w:rPr>
          <w:rFonts w:ascii="Verdana" w:hAnsi="Verdana"/>
          <w:sz w:val="20"/>
          <w:szCs w:val="20"/>
        </w:rPr>
      </w:pPr>
    </w:p>
    <w:p w14:paraId="3F71A604" w14:textId="77777777" w:rsidR="00E37040" w:rsidRPr="006B5C0D" w:rsidRDefault="00E37040" w:rsidP="00E37040">
      <w:pPr>
        <w:pStyle w:val="Paragraphedeliste"/>
        <w:numPr>
          <w:ilvl w:val="0"/>
          <w:numId w:val="15"/>
        </w:numPr>
        <w:jc w:val="both"/>
        <w:rPr>
          <w:rFonts w:ascii="Verdana" w:hAnsi="Verdana"/>
          <w:b/>
          <w:bCs/>
          <w:sz w:val="20"/>
          <w:szCs w:val="20"/>
        </w:rPr>
      </w:pPr>
      <w:r>
        <w:rPr>
          <w:rFonts w:ascii="Verdana" w:hAnsi="Verdana"/>
          <w:b/>
          <w:bCs/>
          <w:sz w:val="20"/>
          <w:szCs w:val="20"/>
        </w:rPr>
        <w:t>Local ménage</w:t>
      </w:r>
      <w:r w:rsidRPr="006B5C0D">
        <w:rPr>
          <w:rFonts w:ascii="Verdana" w:hAnsi="Verdana"/>
          <w:b/>
          <w:bCs/>
          <w:sz w:val="20"/>
          <w:szCs w:val="20"/>
        </w:rPr>
        <w:t xml:space="preserve"> : </w:t>
      </w:r>
    </w:p>
    <w:p w14:paraId="05FAB3A9" w14:textId="77777777" w:rsidR="00E37040" w:rsidRDefault="00E37040" w:rsidP="00E37040">
      <w:pPr>
        <w:pStyle w:val="Paragraphedeliste"/>
        <w:ind w:left="1440"/>
        <w:jc w:val="both"/>
        <w:rPr>
          <w:rFonts w:ascii="Verdana" w:hAnsi="Verdana"/>
          <w:sz w:val="20"/>
          <w:szCs w:val="20"/>
        </w:rPr>
      </w:pPr>
      <w:r>
        <w:rPr>
          <w:rFonts w:ascii="Verdana" w:hAnsi="Verdana"/>
          <w:sz w:val="20"/>
          <w:szCs w:val="20"/>
        </w:rPr>
        <w:t>Locaux correctement répartis au sein de l’internat pour faciliter le nettoyage des chambres</w:t>
      </w:r>
    </w:p>
    <w:p w14:paraId="7DCB0374" w14:textId="77777777" w:rsidR="00E37040" w:rsidRDefault="00E37040" w:rsidP="00E37040">
      <w:pPr>
        <w:pStyle w:val="Paragraphedeliste"/>
        <w:ind w:left="1440"/>
        <w:jc w:val="both"/>
        <w:rPr>
          <w:rFonts w:ascii="Verdana" w:hAnsi="Verdana"/>
          <w:sz w:val="20"/>
          <w:szCs w:val="20"/>
        </w:rPr>
      </w:pPr>
    </w:p>
    <w:p w14:paraId="705067A8" w14:textId="77777777" w:rsidR="00E37040" w:rsidRPr="006B5C0D" w:rsidRDefault="00E37040" w:rsidP="00E37040">
      <w:pPr>
        <w:pStyle w:val="Paragraphedeliste"/>
        <w:numPr>
          <w:ilvl w:val="0"/>
          <w:numId w:val="15"/>
        </w:numPr>
        <w:jc w:val="both"/>
        <w:rPr>
          <w:rFonts w:ascii="Verdana" w:hAnsi="Verdana"/>
          <w:b/>
          <w:bCs/>
          <w:sz w:val="20"/>
          <w:szCs w:val="20"/>
        </w:rPr>
      </w:pPr>
      <w:r>
        <w:rPr>
          <w:rFonts w:ascii="Verdana" w:hAnsi="Verdana"/>
          <w:b/>
          <w:bCs/>
          <w:sz w:val="20"/>
          <w:szCs w:val="20"/>
        </w:rPr>
        <w:t>Espace collectif de détente – Foyer des internes</w:t>
      </w:r>
      <w:r w:rsidRPr="006B5C0D">
        <w:rPr>
          <w:rFonts w:ascii="Verdana" w:hAnsi="Verdana"/>
          <w:b/>
          <w:bCs/>
          <w:sz w:val="20"/>
          <w:szCs w:val="20"/>
        </w:rPr>
        <w:t xml:space="preserve"> : </w:t>
      </w:r>
    </w:p>
    <w:p w14:paraId="57A5953C" w14:textId="1CC6F4B0" w:rsidR="00E37040" w:rsidRDefault="00E37040" w:rsidP="00E37040">
      <w:pPr>
        <w:pStyle w:val="Paragraphedeliste"/>
        <w:ind w:left="1440"/>
        <w:jc w:val="both"/>
        <w:rPr>
          <w:rFonts w:ascii="Verdana" w:hAnsi="Verdana"/>
          <w:sz w:val="20"/>
          <w:szCs w:val="20"/>
        </w:rPr>
      </w:pPr>
      <w:r>
        <w:rPr>
          <w:rFonts w:ascii="Verdana" w:hAnsi="Verdana"/>
          <w:sz w:val="20"/>
          <w:szCs w:val="20"/>
        </w:rPr>
        <w:t>Espace permettant aux internes de se retrouver, de se détendre</w:t>
      </w:r>
      <w:r w:rsidR="004C3C42">
        <w:rPr>
          <w:rFonts w:ascii="Verdana" w:hAnsi="Verdana"/>
          <w:sz w:val="20"/>
          <w:szCs w:val="20"/>
        </w:rPr>
        <w:t>.</w:t>
      </w:r>
      <w:r>
        <w:rPr>
          <w:rFonts w:ascii="Verdana" w:hAnsi="Verdana"/>
          <w:sz w:val="20"/>
          <w:szCs w:val="20"/>
        </w:rPr>
        <w:t xml:space="preserve"> Cet espace pourra être équipé de zone de projection télévision, d’espaces jeux</w:t>
      </w:r>
      <w:r w:rsidR="004C3C42">
        <w:rPr>
          <w:rFonts w:ascii="Verdana" w:hAnsi="Verdana"/>
          <w:sz w:val="20"/>
          <w:szCs w:val="20"/>
        </w:rPr>
        <w:t>.</w:t>
      </w:r>
      <w:r>
        <w:rPr>
          <w:rFonts w:ascii="Verdana" w:hAnsi="Verdana"/>
          <w:sz w:val="20"/>
          <w:szCs w:val="20"/>
        </w:rPr>
        <w:t xml:space="preserve"> Cet espace pourra être mutualisé avec le foyer des lycéens</w:t>
      </w:r>
    </w:p>
    <w:p w14:paraId="065B0CB8" w14:textId="77777777" w:rsidR="00E37040" w:rsidRDefault="00E37040" w:rsidP="00E37040">
      <w:pPr>
        <w:pStyle w:val="Paragraphedeliste"/>
        <w:ind w:left="1440"/>
        <w:jc w:val="both"/>
        <w:rPr>
          <w:rFonts w:ascii="Verdana" w:hAnsi="Verdana"/>
          <w:sz w:val="20"/>
          <w:szCs w:val="20"/>
        </w:rPr>
      </w:pPr>
    </w:p>
    <w:p w14:paraId="6E03B43A" w14:textId="77777777" w:rsidR="00E37040" w:rsidRPr="006B5C0D" w:rsidRDefault="00E37040" w:rsidP="00E37040">
      <w:pPr>
        <w:pStyle w:val="Paragraphedeliste"/>
        <w:numPr>
          <w:ilvl w:val="0"/>
          <w:numId w:val="15"/>
        </w:numPr>
        <w:jc w:val="both"/>
        <w:rPr>
          <w:rFonts w:ascii="Verdana" w:hAnsi="Verdana"/>
          <w:b/>
          <w:bCs/>
          <w:sz w:val="20"/>
          <w:szCs w:val="20"/>
        </w:rPr>
      </w:pPr>
      <w:r>
        <w:rPr>
          <w:rFonts w:ascii="Verdana" w:hAnsi="Verdana"/>
          <w:b/>
          <w:bCs/>
          <w:sz w:val="20"/>
          <w:szCs w:val="20"/>
        </w:rPr>
        <w:t>Salle de musculation</w:t>
      </w:r>
      <w:r w:rsidRPr="006B5C0D">
        <w:rPr>
          <w:rFonts w:ascii="Verdana" w:hAnsi="Verdana"/>
          <w:b/>
          <w:bCs/>
          <w:sz w:val="20"/>
          <w:szCs w:val="20"/>
        </w:rPr>
        <w:t xml:space="preserve"> : </w:t>
      </w:r>
    </w:p>
    <w:p w14:paraId="1F25F68E" w14:textId="77777777" w:rsidR="00E37040" w:rsidRDefault="00E37040" w:rsidP="00E37040">
      <w:pPr>
        <w:pStyle w:val="Paragraphedeliste"/>
        <w:ind w:left="1440"/>
        <w:jc w:val="both"/>
        <w:rPr>
          <w:rFonts w:ascii="Verdana" w:hAnsi="Verdana"/>
          <w:sz w:val="20"/>
          <w:szCs w:val="20"/>
        </w:rPr>
      </w:pPr>
      <w:r>
        <w:rPr>
          <w:rFonts w:ascii="Verdana" w:hAnsi="Verdana"/>
          <w:sz w:val="20"/>
          <w:szCs w:val="20"/>
        </w:rPr>
        <w:t>La salle de musculation pourra être mutualisée avec la salle de musculation du lycée.</w:t>
      </w:r>
    </w:p>
    <w:p w14:paraId="72024379" w14:textId="754420F2" w:rsidR="00036F18" w:rsidRPr="005A6697" w:rsidRDefault="00036F18" w:rsidP="009664BF">
      <w:pPr>
        <w:jc w:val="both"/>
        <w:rPr>
          <w:rFonts w:ascii="Verdana" w:hAnsi="Verdana"/>
        </w:rPr>
      </w:pPr>
    </w:p>
    <w:sectPr w:rsidR="00036F18" w:rsidRPr="005A6697" w:rsidSect="009664BF">
      <w:headerReference w:type="even" r:id="rId9"/>
      <w:headerReference w:type="default" r:id="rId10"/>
      <w:footerReference w:type="default" r:id="rId11"/>
      <w:headerReference w:type="first" r:id="rId12"/>
      <w:pgSz w:w="11906" w:h="16838"/>
      <w:pgMar w:top="1417" w:right="707" w:bottom="851"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77519" w14:textId="77777777" w:rsidR="00447BAD" w:rsidRDefault="00447BAD" w:rsidP="006F0974">
      <w:pPr>
        <w:spacing w:after="0" w:line="240" w:lineRule="auto"/>
      </w:pPr>
      <w:r>
        <w:separator/>
      </w:r>
    </w:p>
  </w:endnote>
  <w:endnote w:type="continuationSeparator" w:id="0">
    <w:p w14:paraId="6E8586CA" w14:textId="77777777" w:rsidR="00447BAD" w:rsidRDefault="00447BAD" w:rsidP="006F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7FE5" w14:textId="4B4D0640" w:rsidR="006F0974" w:rsidRDefault="00B92705" w:rsidP="00923E4C">
    <w:pPr>
      <w:pStyle w:val="Pieddepage"/>
      <w:ind w:left="3960" w:firstLine="3828"/>
    </w:pPr>
    <w:r>
      <w:rPr>
        <w:noProof/>
      </w:rPr>
      <w:drawing>
        <wp:anchor distT="0" distB="0" distL="114300" distR="114300" simplePos="0" relativeHeight="251673600" behindDoc="1" locked="0" layoutInCell="1" allowOverlap="1" wp14:anchorId="54E05645" wp14:editId="675161C0">
          <wp:simplePos x="0" y="0"/>
          <wp:positionH relativeFrom="margin">
            <wp:posOffset>-1036955</wp:posOffset>
          </wp:positionH>
          <wp:positionV relativeFrom="paragraph">
            <wp:posOffset>228600</wp:posOffset>
          </wp:positionV>
          <wp:extent cx="7835265" cy="237490"/>
          <wp:effectExtent l="0" t="0" r="0" b="0"/>
          <wp:wrapNone/>
          <wp:docPr id="226" name="Imag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5265" cy="237490"/>
                  </a:xfrm>
                  <a:prstGeom prst="rect">
                    <a:avLst/>
                  </a:prstGeom>
                  <a:noFill/>
                  <a:ln>
                    <a:noFill/>
                  </a:ln>
                </pic:spPr>
              </pic:pic>
            </a:graphicData>
          </a:graphic>
          <wp14:sizeRelH relativeFrom="page">
            <wp14:pctWidth>0</wp14:pctWidth>
          </wp14:sizeRelH>
          <wp14:sizeRelV relativeFrom="page">
            <wp14:pctHeight>0</wp14:pctHeight>
          </wp14:sizeRelV>
        </wp:anchor>
      </w:drawing>
    </w:r>
    <w:r>
      <w:t>Version du 0</w:t>
    </w:r>
    <w:r w:rsidR="00871D9C">
      <w:t>9</w:t>
    </w:r>
    <w: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06C4E" w14:textId="77777777" w:rsidR="00447BAD" w:rsidRDefault="00447BAD" w:rsidP="006F0974">
      <w:pPr>
        <w:spacing w:after="0" w:line="240" w:lineRule="auto"/>
      </w:pPr>
      <w:r>
        <w:separator/>
      </w:r>
    </w:p>
  </w:footnote>
  <w:footnote w:type="continuationSeparator" w:id="0">
    <w:p w14:paraId="0A32804C" w14:textId="77777777" w:rsidR="00447BAD" w:rsidRDefault="00447BAD" w:rsidP="006F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9DBCB" w14:textId="77777777" w:rsidR="006F0974" w:rsidRDefault="009756D0">
    <w:pPr>
      <w:pStyle w:val="En-tte"/>
    </w:pPr>
    <w:r>
      <w:rPr>
        <w:noProof/>
      </w:rPr>
      <w:pict w14:anchorId="2F4E5B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9" o:spid="_x0000_s2059" type="#_x0000_t75" style="position:absolute;margin-left:0;margin-top:0;width:583.5pt;height:825.05pt;z-index:-251651072;mso-position-horizontal:center;mso-position-horizontal-relative:margin;mso-position-vertical:center;mso-position-vertical-relative:margin" o:allowincell="f">
          <v:imagedata r:id="rId1" o:title="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FF1D9" w14:textId="4F9AFF2A" w:rsidR="006F0974" w:rsidRDefault="00B92705">
    <w:pPr>
      <w:pStyle w:val="En-tte"/>
    </w:pPr>
    <w:r w:rsidRPr="00B92705">
      <w:rPr>
        <w:noProof/>
      </w:rPr>
      <mc:AlternateContent>
        <mc:Choice Requires="wps">
          <w:drawing>
            <wp:anchor distT="0" distB="0" distL="114300" distR="114300" simplePos="0" relativeHeight="251668480" behindDoc="0" locked="0" layoutInCell="1" allowOverlap="1" wp14:anchorId="100ACC29" wp14:editId="028A92EF">
              <wp:simplePos x="0" y="0"/>
              <wp:positionH relativeFrom="column">
                <wp:posOffset>-135890</wp:posOffset>
              </wp:positionH>
              <wp:positionV relativeFrom="paragraph">
                <wp:posOffset>-439420</wp:posOffset>
              </wp:positionV>
              <wp:extent cx="6994525" cy="275590"/>
              <wp:effectExtent l="0" t="0" r="0" b="0"/>
              <wp:wrapNone/>
              <wp:docPr id="6" name="Rectangle 6"/>
              <wp:cNvGraphicFramePr/>
              <a:graphic xmlns:a="http://schemas.openxmlformats.org/drawingml/2006/main">
                <a:graphicData uri="http://schemas.microsoft.com/office/word/2010/wordprocessingShape">
                  <wps:wsp>
                    <wps:cNvSpPr/>
                    <wps:spPr>
                      <a:xfrm>
                        <a:off x="0" y="0"/>
                        <a:ext cx="6994525" cy="27559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ACC29" id="Rectangle 6" o:spid="_x0000_s1027" style="position:absolute;margin-left:-10.7pt;margin-top:-34.6pt;width:550.75pt;height:2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" fillcolor="#7f7f7f [1612]" stroked="f" strokeweight="1pt">
              <v:textbo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v:textbox>
            </v:rect>
          </w:pict>
        </mc:Fallback>
      </mc:AlternateContent>
    </w:r>
    <w:r w:rsidRPr="00B92705">
      <w:rPr>
        <w:noProof/>
      </w:rPr>
      <mc:AlternateContent>
        <mc:Choice Requires="wps">
          <w:drawing>
            <wp:anchor distT="0" distB="0" distL="114300" distR="114300" simplePos="0" relativeHeight="251669504" behindDoc="0" locked="0" layoutInCell="1" allowOverlap="1" wp14:anchorId="0228118B" wp14:editId="2D24DE0E">
              <wp:simplePos x="0" y="0"/>
              <wp:positionH relativeFrom="page">
                <wp:posOffset>597535</wp:posOffset>
              </wp:positionH>
              <wp:positionV relativeFrom="paragraph">
                <wp:posOffset>-139065</wp:posOffset>
              </wp:positionV>
              <wp:extent cx="6981825" cy="309880"/>
              <wp:effectExtent l="0" t="0" r="9525" b="0"/>
              <wp:wrapNone/>
              <wp:docPr id="5" name="Rectangle 5"/>
              <wp:cNvGraphicFramePr/>
              <a:graphic xmlns:a="http://schemas.openxmlformats.org/drawingml/2006/main">
                <a:graphicData uri="http://schemas.microsoft.com/office/word/2010/wordprocessingShape">
                  <wps:wsp>
                    <wps:cNvSpPr/>
                    <wps:spPr>
                      <a:xfrm>
                        <a:off x="0" y="0"/>
                        <a:ext cx="6981825" cy="309880"/>
                      </a:xfrm>
                      <a:prstGeom prst="rect">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F940FC" w14:textId="4DF9028D"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B637E0">
                            <w:rPr>
                              <w:b/>
                              <w:bCs/>
                              <w:color w:val="FFFFFF" w:themeColor="background1"/>
                              <w:sz w:val="32"/>
                              <w:szCs w:val="32"/>
                            </w:rPr>
                            <w:t>ESPACE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118B" id="Rectangle 5" o:spid="_x0000_s1028" style="position:absolute;margin-left:47.05pt;margin-top:-10.95pt;width:549.75pt;height:24.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" fillcolor="#823b0b [1605]" stroked="f" strokeweight="1pt">
              <v:textbox>
                <w:txbxContent>
                  <w:p w14:paraId="08F940FC" w14:textId="4DF9028D"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B637E0">
                      <w:rPr>
                        <w:b/>
                        <w:bCs/>
                        <w:color w:val="FFFFFF" w:themeColor="background1"/>
                        <w:sz w:val="32"/>
                        <w:szCs w:val="32"/>
                      </w:rPr>
                      <w:t>ESPACE</w:t>
                    </w:r>
                  </w:p>
                </w:txbxContent>
              </v:textbox>
              <w10:wrap anchorx="page"/>
            </v:rect>
          </w:pict>
        </mc:Fallback>
      </mc:AlternateContent>
    </w:r>
    <w:r w:rsidRPr="00B92705">
      <w:rPr>
        <w:noProof/>
      </w:rPr>
      <w:drawing>
        <wp:anchor distT="0" distB="0" distL="114300" distR="114300" simplePos="0" relativeHeight="251670528" behindDoc="0" locked="0" layoutInCell="1" allowOverlap="1" wp14:anchorId="6244CA78" wp14:editId="6DF73EEB">
          <wp:simplePos x="0" y="0"/>
          <wp:positionH relativeFrom="page">
            <wp:posOffset>-36830</wp:posOffset>
          </wp:positionH>
          <wp:positionV relativeFrom="paragraph">
            <wp:posOffset>-448310</wp:posOffset>
          </wp:positionV>
          <wp:extent cx="652780" cy="652780"/>
          <wp:effectExtent l="0" t="0" r="0" b="0"/>
          <wp:wrapNone/>
          <wp:docPr id="225" name="Image 225"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52780" cy="652780"/>
                  </a:xfrm>
                  <a:prstGeom prst="rect">
                    <a:avLst/>
                  </a:prstGeom>
                </pic:spPr>
              </pic:pic>
            </a:graphicData>
          </a:graphic>
          <wp14:sizeRelH relativeFrom="margin">
            <wp14:pctWidth>0</wp14:pctWidth>
          </wp14:sizeRelH>
          <wp14:sizeRelV relativeFrom="margin">
            <wp14:pctHeight>0</wp14:pctHeight>
          </wp14:sizeRelV>
        </wp:anchor>
      </w:drawing>
    </w:r>
    <w:r w:rsidRPr="00B92705">
      <w:rPr>
        <w:noProof/>
      </w:rPr>
      <mc:AlternateContent>
        <mc:Choice Requires="wps">
          <w:drawing>
            <wp:anchor distT="0" distB="0" distL="114300" distR="114300" simplePos="0" relativeHeight="251671552" behindDoc="0" locked="0" layoutInCell="1" allowOverlap="1" wp14:anchorId="3485BBC9" wp14:editId="5FCB35D9">
              <wp:simplePos x="0" y="0"/>
              <wp:positionH relativeFrom="page">
                <wp:posOffset>-157480</wp:posOffset>
              </wp:positionH>
              <wp:positionV relativeFrom="paragraph">
                <wp:posOffset>340995</wp:posOffset>
              </wp:positionV>
              <wp:extent cx="929640" cy="617220"/>
              <wp:effectExtent l="3810" t="0" r="7620" b="7620"/>
              <wp:wrapNone/>
              <wp:docPr id="197" name="Flèche : pentagone 197"/>
              <wp:cNvGraphicFramePr/>
              <a:graphic xmlns:a="http://schemas.openxmlformats.org/drawingml/2006/main">
                <a:graphicData uri="http://schemas.microsoft.com/office/word/2010/wordprocessingShape">
                  <wps:wsp>
                    <wps:cNvSpPr/>
                    <wps:spPr>
                      <a:xfrm rot="5400000">
                        <a:off x="0" y="0"/>
                        <a:ext cx="929640" cy="617220"/>
                      </a:xfrm>
                      <a:prstGeom prst="homePlate">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50AF3B" w14:textId="0B5FAB33" w:rsidR="00B92705" w:rsidRPr="007730E4" w:rsidRDefault="00B92705" w:rsidP="00B92705">
                          <w:pPr>
                            <w:jc w:val="center"/>
                            <w:rPr>
                              <w:b/>
                              <w:bCs/>
                              <w:sz w:val="28"/>
                              <w:szCs w:val="28"/>
                            </w:rPr>
                          </w:pPr>
                          <w:r>
                            <w:rPr>
                              <w:b/>
                              <w:bCs/>
                              <w:sz w:val="28"/>
                              <w:szCs w:val="28"/>
                            </w:rPr>
                            <w:t>F</w:t>
                          </w:r>
                          <w:r w:rsidR="00B637E0">
                            <w:rPr>
                              <w:b/>
                              <w:bCs/>
                              <w:sz w:val="28"/>
                              <w:szCs w:val="28"/>
                            </w:rPr>
                            <w:t>E</w:t>
                          </w:r>
                          <w:r w:rsidRPr="007730E4">
                            <w:rPr>
                              <w:b/>
                              <w:bCs/>
                              <w:sz w:val="28"/>
                              <w:szCs w:val="28"/>
                            </w:rPr>
                            <w:t>.</w:t>
                          </w:r>
                          <w:r w:rsidR="00E37040">
                            <w:rPr>
                              <w:b/>
                              <w:bCs/>
                              <w:sz w:val="28"/>
                              <w:szCs w:val="28"/>
                            </w:rPr>
                            <w:t>7</w:t>
                          </w:r>
                        </w:p>
                        <w:p w14:paraId="145F4387" w14:textId="77777777" w:rsidR="00B92705" w:rsidRDefault="00B92705" w:rsidP="00B92705">
                          <w:pPr>
                            <w:jc w:val="center"/>
                          </w:pPr>
                        </w:p>
                        <w:p w14:paraId="25AE4466" w14:textId="77777777" w:rsidR="00B92705" w:rsidRDefault="00B92705" w:rsidP="00B92705"/>
                      </w:txbxContent>
                    </wps:txbx>
                    <wps:bodyPr rot="0" spcFirstLastPara="0" vertOverflow="overflow" horzOverflow="overflow" vert="vert270"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5BBC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197" o:spid="_x0000_s1029" type="#_x0000_t15" style="position:absolute;margin-left:-12.4pt;margin-top:26.85pt;width:73.2pt;height:48.6pt;rotation:90;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" adj="14430" fillcolor="#823b0b [1605]" stroked="f" strokeweight="1pt">
              <v:textbox style="layout-flow:vertical;mso-layout-flow-alt:bottom-to-top">
                <w:txbxContent>
                  <w:p w14:paraId="4A50AF3B" w14:textId="0B5FAB33" w:rsidR="00B92705" w:rsidRPr="007730E4" w:rsidRDefault="00B92705" w:rsidP="00B92705">
                    <w:pPr>
                      <w:jc w:val="center"/>
                      <w:rPr>
                        <w:b/>
                        <w:bCs/>
                        <w:sz w:val="28"/>
                        <w:szCs w:val="28"/>
                      </w:rPr>
                    </w:pPr>
                    <w:r>
                      <w:rPr>
                        <w:b/>
                        <w:bCs/>
                        <w:sz w:val="28"/>
                        <w:szCs w:val="28"/>
                      </w:rPr>
                      <w:t>F</w:t>
                    </w:r>
                    <w:r w:rsidR="00B637E0">
                      <w:rPr>
                        <w:b/>
                        <w:bCs/>
                        <w:sz w:val="28"/>
                        <w:szCs w:val="28"/>
                      </w:rPr>
                      <w:t>E</w:t>
                    </w:r>
                    <w:r w:rsidRPr="007730E4">
                      <w:rPr>
                        <w:b/>
                        <w:bCs/>
                        <w:sz w:val="28"/>
                        <w:szCs w:val="28"/>
                      </w:rPr>
                      <w:t>.</w:t>
                    </w:r>
                    <w:r w:rsidR="00E37040">
                      <w:rPr>
                        <w:b/>
                        <w:bCs/>
                        <w:sz w:val="28"/>
                        <w:szCs w:val="28"/>
                      </w:rPr>
                      <w:t>7</w:t>
                    </w:r>
                  </w:p>
                  <w:p w14:paraId="145F4387" w14:textId="77777777" w:rsidR="00B92705" w:rsidRDefault="00B92705" w:rsidP="00B92705">
                    <w:pPr>
                      <w:jc w:val="center"/>
                    </w:pPr>
                  </w:p>
                  <w:p w14:paraId="25AE4466" w14:textId="77777777" w:rsidR="00B92705" w:rsidRDefault="00B92705" w:rsidP="00B92705"/>
                </w:txbxContent>
              </v:textbox>
              <w10:wrap anchorx="page"/>
            </v:shape>
          </w:pict>
        </mc:Fallback>
      </mc:AlternateContent>
    </w:r>
    <w:r w:rsidR="009756D0">
      <w:rPr>
        <w:noProof/>
      </w:rPr>
      <w:pict w14:anchorId="6C14C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30" o:spid="_x0000_s2060" type="#_x0000_t75" style="position:absolute;margin-left:0;margin-top:0;width:583.5pt;height:783.95pt;z-index:-251650048;mso-position-horizontal:center;mso-position-horizontal-relative:margin;mso-position-vertical:center;mso-position-vertical-relative:margin" o:allowincell="f">
          <v:imagedata r:id="rId2" o:title="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E8617" w14:textId="77777777" w:rsidR="006F0974" w:rsidRDefault="009756D0">
    <w:pPr>
      <w:pStyle w:val="En-tte"/>
    </w:pPr>
    <w:r>
      <w:rPr>
        <w:noProof/>
      </w:rPr>
      <w:pict w14:anchorId="7F415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8" o:spid="_x0000_s2058" type="#_x0000_t75" style="position:absolute;margin-left:0;margin-top:0;width:583.5pt;height:825.05pt;z-index:-251652096;mso-position-horizontal:center;mso-position-horizontal-relative:margin;mso-position-vertical:center;mso-position-vertical-relative:margin" o:allowincell="f">
          <v:imagedata r:id="rId1" o:title="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F5EBF"/>
    <w:multiLevelType w:val="hybridMultilevel"/>
    <w:tmpl w:val="C08EB9BA"/>
    <w:lvl w:ilvl="0" w:tplc="9716B6AE">
      <w:start w:val="15"/>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872FC2"/>
    <w:multiLevelType w:val="hybridMultilevel"/>
    <w:tmpl w:val="49DA8FB2"/>
    <w:lvl w:ilvl="0" w:tplc="E8DCED04">
      <w:start w:val="36"/>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810886"/>
    <w:multiLevelType w:val="hybridMultilevel"/>
    <w:tmpl w:val="6E8A4526"/>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FE3184"/>
    <w:multiLevelType w:val="hybridMultilevel"/>
    <w:tmpl w:val="03148D1A"/>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784043"/>
    <w:multiLevelType w:val="hybridMultilevel"/>
    <w:tmpl w:val="22BA9EC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851686"/>
    <w:multiLevelType w:val="hybridMultilevel"/>
    <w:tmpl w:val="E24E515C"/>
    <w:lvl w:ilvl="0" w:tplc="412CBBA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4B04F91"/>
    <w:multiLevelType w:val="hybridMultilevel"/>
    <w:tmpl w:val="47748776"/>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3838D0"/>
    <w:multiLevelType w:val="hybridMultilevel"/>
    <w:tmpl w:val="779AE8DA"/>
    <w:lvl w:ilvl="0" w:tplc="9EA0DC88">
      <w:numFmt w:val="bullet"/>
      <w:lvlText w:val="-"/>
      <w:lvlJc w:val="left"/>
      <w:pPr>
        <w:ind w:left="720" w:hanging="360"/>
      </w:pPr>
      <w:rPr>
        <w:rFonts w:ascii="Verdana" w:eastAsiaTheme="minorHAnsi" w:hAnsi="Verdan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811DFE"/>
    <w:multiLevelType w:val="hybridMultilevel"/>
    <w:tmpl w:val="A3B4B2D2"/>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ACC1C56"/>
    <w:multiLevelType w:val="hybridMultilevel"/>
    <w:tmpl w:val="18224730"/>
    <w:lvl w:ilvl="0" w:tplc="92C4E41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4E2E04"/>
    <w:multiLevelType w:val="hybridMultilevel"/>
    <w:tmpl w:val="3B50C1A0"/>
    <w:lvl w:ilvl="0" w:tplc="9EA0DC88">
      <w:start w:val="15"/>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AF350B"/>
    <w:multiLevelType w:val="hybridMultilevel"/>
    <w:tmpl w:val="655278B0"/>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6A2915"/>
    <w:multiLevelType w:val="hybridMultilevel"/>
    <w:tmpl w:val="7428972C"/>
    <w:lvl w:ilvl="0" w:tplc="18A6F0F4">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34508C"/>
    <w:multiLevelType w:val="hybridMultilevel"/>
    <w:tmpl w:val="A41A0074"/>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C852CD"/>
    <w:multiLevelType w:val="hybridMultilevel"/>
    <w:tmpl w:val="AB542838"/>
    <w:lvl w:ilvl="0" w:tplc="2D04483C">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EA7338"/>
    <w:multiLevelType w:val="hybridMultilevel"/>
    <w:tmpl w:val="BE207D3E"/>
    <w:lvl w:ilvl="0" w:tplc="7B944F2C">
      <w:numFmt w:val="bullet"/>
      <w:lvlText w:val="-"/>
      <w:lvlJc w:val="left"/>
      <w:pPr>
        <w:ind w:left="720" w:hanging="360"/>
      </w:pPr>
      <w:rPr>
        <w:rFonts w:ascii="Verdana" w:eastAsiaTheme="minorHAnsi" w:hAnsi="Verdana"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4"/>
  </w:num>
  <w:num w:numId="4">
    <w:abstractNumId w:val="9"/>
  </w:num>
  <w:num w:numId="5">
    <w:abstractNumId w:val="7"/>
  </w:num>
  <w:num w:numId="6">
    <w:abstractNumId w:val="11"/>
  </w:num>
  <w:num w:numId="7">
    <w:abstractNumId w:val="13"/>
  </w:num>
  <w:num w:numId="8">
    <w:abstractNumId w:val="3"/>
  </w:num>
  <w:num w:numId="9">
    <w:abstractNumId w:val="2"/>
  </w:num>
  <w:num w:numId="10">
    <w:abstractNumId w:val="15"/>
  </w:num>
  <w:num w:numId="11">
    <w:abstractNumId w:val="5"/>
  </w:num>
  <w:num w:numId="12">
    <w:abstractNumId w:val="12"/>
  </w:num>
  <w:num w:numId="13">
    <w:abstractNumId w:val="0"/>
  </w:num>
  <w:num w:numId="14">
    <w:abstractNumId w:val="10"/>
  </w:num>
  <w:num w:numId="15">
    <w:abstractNumId w:val="6"/>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74"/>
    <w:rsid w:val="00036F18"/>
    <w:rsid w:val="000654E4"/>
    <w:rsid w:val="002F2DC5"/>
    <w:rsid w:val="00330D53"/>
    <w:rsid w:val="003379D3"/>
    <w:rsid w:val="00361632"/>
    <w:rsid w:val="00447BAD"/>
    <w:rsid w:val="00460823"/>
    <w:rsid w:val="004C3C42"/>
    <w:rsid w:val="006001FC"/>
    <w:rsid w:val="0066252B"/>
    <w:rsid w:val="006E6318"/>
    <w:rsid w:val="006F0974"/>
    <w:rsid w:val="00730A77"/>
    <w:rsid w:val="007856BC"/>
    <w:rsid w:val="007E7530"/>
    <w:rsid w:val="007F7209"/>
    <w:rsid w:val="00813FE3"/>
    <w:rsid w:val="00826FC4"/>
    <w:rsid w:val="00847630"/>
    <w:rsid w:val="00871D9C"/>
    <w:rsid w:val="008F5D32"/>
    <w:rsid w:val="00923E4C"/>
    <w:rsid w:val="009664BF"/>
    <w:rsid w:val="009756D0"/>
    <w:rsid w:val="00A04192"/>
    <w:rsid w:val="00A72BFB"/>
    <w:rsid w:val="00AB6B08"/>
    <w:rsid w:val="00B637E0"/>
    <w:rsid w:val="00B92705"/>
    <w:rsid w:val="00B94354"/>
    <w:rsid w:val="00BB6550"/>
    <w:rsid w:val="00BE0E67"/>
    <w:rsid w:val="00C138D2"/>
    <w:rsid w:val="00C15523"/>
    <w:rsid w:val="00D64948"/>
    <w:rsid w:val="00DE17AA"/>
    <w:rsid w:val="00DF22A1"/>
    <w:rsid w:val="00E01A55"/>
    <w:rsid w:val="00E37040"/>
    <w:rsid w:val="00E61B4C"/>
    <w:rsid w:val="00EE34CD"/>
    <w:rsid w:val="00FE0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A89BA3A"/>
  <w15:chartTrackingRefBased/>
  <w15:docId w15:val="{FEB7C41C-DE40-4249-AACF-2E4A8E37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974"/>
    <w:pPr>
      <w:tabs>
        <w:tab w:val="center" w:pos="4536"/>
        <w:tab w:val="right" w:pos="9072"/>
      </w:tabs>
      <w:spacing w:after="0" w:line="240" w:lineRule="auto"/>
    </w:pPr>
  </w:style>
  <w:style w:type="character" w:customStyle="1" w:styleId="En-tteCar">
    <w:name w:val="En-tête Car"/>
    <w:basedOn w:val="Policepardfaut"/>
    <w:link w:val="En-tte"/>
    <w:uiPriority w:val="99"/>
    <w:rsid w:val="006F0974"/>
  </w:style>
  <w:style w:type="paragraph" w:styleId="Pieddepage">
    <w:name w:val="footer"/>
    <w:basedOn w:val="Normal"/>
    <w:link w:val="PieddepageCar"/>
    <w:uiPriority w:val="99"/>
    <w:unhideWhenUsed/>
    <w:rsid w:val="006F09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0974"/>
  </w:style>
  <w:style w:type="table" w:styleId="Grilledutableau">
    <w:name w:val="Table Grid"/>
    <w:basedOn w:val="TableauNormal"/>
    <w:uiPriority w:val="59"/>
    <w:rsid w:val="00DE1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71D9C"/>
    <w:pPr>
      <w:ind w:left="720"/>
      <w:contextualSpacing/>
    </w:pPr>
  </w:style>
  <w:style w:type="paragraph" w:styleId="Lgende">
    <w:name w:val="caption"/>
    <w:basedOn w:val="Normal"/>
    <w:next w:val="Normal"/>
    <w:uiPriority w:val="35"/>
    <w:unhideWhenUsed/>
    <w:qFormat/>
    <w:rsid w:val="00E37040"/>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539</Words>
  <Characters>2966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La R?gion Occitanie</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CAMPAGNE Guillaume</dc:creator>
  <cp:keywords/>
  <dc:description/>
  <cp:lastModifiedBy>OUAIDA Mariane</cp:lastModifiedBy>
  <cp:revision>4</cp:revision>
  <cp:lastPrinted>2023-01-03T10:50:00Z</cp:lastPrinted>
  <dcterms:created xsi:type="dcterms:W3CDTF">2022-09-09T14:33:00Z</dcterms:created>
  <dcterms:modified xsi:type="dcterms:W3CDTF">2023-01-03T10:50:00Z</dcterms:modified>
</cp:coreProperties>
</file>