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CB66" w14:textId="397CF6E4" w:rsidR="00556D36" w:rsidRPr="00E21B31" w:rsidRDefault="005C1D43" w:rsidP="00FF6CE0">
      <w:pPr>
        <w:pBdr>
          <w:top w:val="single" w:sz="4" w:space="1" w:color="auto"/>
          <w:left w:val="single" w:sz="4" w:space="4" w:color="auto"/>
          <w:bottom w:val="single" w:sz="4" w:space="1" w:color="auto"/>
          <w:right w:val="single" w:sz="4" w:space="4" w:color="auto"/>
        </w:pBdr>
        <w:rPr>
          <w:rFonts w:ascii="Verdana" w:hAnsi="Verdana" w:cs="Arial"/>
          <w:b/>
          <w:sz w:val="18"/>
          <w:szCs w:val="18"/>
        </w:rPr>
      </w:pPr>
      <w:r w:rsidRPr="00E21B31">
        <w:rPr>
          <w:rFonts w:ascii="Verdana" w:hAnsi="Verdana" w:cs="Arial"/>
          <w:b/>
          <w:sz w:val="18"/>
          <w:szCs w:val="18"/>
        </w:rPr>
        <w:t>CP-</w:t>
      </w:r>
      <w:r w:rsidR="00AB4057" w:rsidRPr="00E21B31">
        <w:rPr>
          <w:rFonts w:ascii="Verdana" w:hAnsi="Verdana" w:cs="Arial"/>
          <w:b/>
          <w:sz w:val="18"/>
          <w:szCs w:val="18"/>
        </w:rPr>
        <w:t>DIRMER</w:t>
      </w:r>
      <w:r w:rsidRPr="00E21B31">
        <w:rPr>
          <w:rFonts w:ascii="Verdana" w:hAnsi="Verdana" w:cs="Arial"/>
          <w:b/>
          <w:sz w:val="18"/>
          <w:szCs w:val="18"/>
        </w:rPr>
        <w:t>-</w:t>
      </w:r>
      <w:r w:rsidR="00CF4168" w:rsidRPr="00E21B31">
        <w:rPr>
          <w:rFonts w:ascii="Verdana" w:hAnsi="Verdana" w:cs="Arial"/>
          <w:b/>
          <w:sz w:val="18"/>
          <w:szCs w:val="18"/>
        </w:rPr>
        <w:t>202</w:t>
      </w:r>
      <w:r w:rsidR="009A1AE0" w:rsidRPr="00E21B31">
        <w:rPr>
          <w:rFonts w:ascii="Verdana" w:hAnsi="Verdana" w:cs="Arial"/>
          <w:b/>
          <w:sz w:val="18"/>
          <w:szCs w:val="18"/>
        </w:rPr>
        <w:t>4</w:t>
      </w:r>
      <w:r w:rsidR="00044746" w:rsidRPr="00E21B31">
        <w:rPr>
          <w:rFonts w:ascii="Verdana" w:hAnsi="Verdana" w:cs="Arial"/>
          <w:b/>
          <w:sz w:val="18"/>
          <w:szCs w:val="18"/>
        </w:rPr>
        <w:t>-</w:t>
      </w:r>
      <w:r w:rsidR="00AB4057" w:rsidRPr="00E21B31">
        <w:rPr>
          <w:rFonts w:ascii="Verdana" w:hAnsi="Verdana" w:cs="Arial"/>
          <w:b/>
          <w:sz w:val="18"/>
          <w:szCs w:val="18"/>
        </w:rPr>
        <w:t>1</w:t>
      </w:r>
      <w:r w:rsidR="00D12AE4">
        <w:rPr>
          <w:rFonts w:ascii="Verdana" w:hAnsi="Verdana" w:cs="Arial"/>
          <w:b/>
          <w:sz w:val="18"/>
          <w:szCs w:val="18"/>
        </w:rPr>
        <w:t>-M-T</w:t>
      </w:r>
    </w:p>
    <w:p w14:paraId="3EDBA04D" w14:textId="77777777" w:rsidR="00FF6CE0" w:rsidRPr="00E21B31" w:rsidRDefault="00FF6CE0" w:rsidP="00FF6CE0">
      <w:pPr>
        <w:pBdr>
          <w:top w:val="single" w:sz="4" w:space="1" w:color="auto"/>
          <w:left w:val="single" w:sz="4" w:space="4" w:color="auto"/>
          <w:bottom w:val="single" w:sz="4" w:space="1" w:color="auto"/>
          <w:right w:val="single" w:sz="4" w:space="4" w:color="auto"/>
        </w:pBdr>
        <w:rPr>
          <w:rFonts w:ascii="Verdana" w:hAnsi="Verdana" w:cs="Arial"/>
          <w:b/>
          <w:bCs/>
          <w:sz w:val="18"/>
          <w:szCs w:val="18"/>
        </w:rPr>
      </w:pPr>
    </w:p>
    <w:p w14:paraId="76E65D1B" w14:textId="7ADED3D5" w:rsidR="0003656C" w:rsidRPr="00E21B31" w:rsidRDefault="00CF4168" w:rsidP="00A323ED">
      <w:pPr>
        <w:pBdr>
          <w:top w:val="single" w:sz="4" w:space="1" w:color="auto"/>
          <w:left w:val="single" w:sz="4" w:space="4" w:color="auto"/>
          <w:bottom w:val="single" w:sz="4" w:space="1" w:color="auto"/>
          <w:right w:val="single" w:sz="4" w:space="4" w:color="auto"/>
        </w:pBdr>
        <w:jc w:val="center"/>
        <w:rPr>
          <w:rFonts w:ascii="Verdana" w:hAnsi="Verdana" w:cs="Arial"/>
          <w:b/>
          <w:sz w:val="18"/>
          <w:szCs w:val="18"/>
        </w:rPr>
      </w:pPr>
      <w:bookmarkStart w:id="0" w:name="_Hlk95899788"/>
      <w:bookmarkStart w:id="1" w:name="_Hlk95899755"/>
      <w:r w:rsidRPr="00E21B31">
        <w:rPr>
          <w:rFonts w:ascii="Verdana" w:hAnsi="Verdana" w:cs="Arial"/>
          <w:b/>
          <w:sz w:val="18"/>
          <w:szCs w:val="18"/>
        </w:rPr>
        <w:t xml:space="preserve">1 poste </w:t>
      </w:r>
      <w:bookmarkEnd w:id="0"/>
      <w:r w:rsidR="00A323ED" w:rsidRPr="00E21B31">
        <w:rPr>
          <w:rFonts w:ascii="Verdana" w:hAnsi="Verdana" w:cs="Arial"/>
          <w:b/>
          <w:sz w:val="18"/>
          <w:szCs w:val="18"/>
        </w:rPr>
        <w:t xml:space="preserve">de </w:t>
      </w:r>
      <w:bookmarkStart w:id="2" w:name="_Hlk157523534"/>
      <w:r w:rsidR="00D77C30" w:rsidRPr="00E21B31">
        <w:rPr>
          <w:rFonts w:ascii="Verdana" w:hAnsi="Verdana" w:cs="Arial"/>
          <w:b/>
          <w:sz w:val="18"/>
          <w:szCs w:val="18"/>
        </w:rPr>
        <w:t>Chargé</w:t>
      </w:r>
      <w:r w:rsidR="00B4117C" w:rsidRPr="00E21B31">
        <w:rPr>
          <w:rFonts w:ascii="Verdana" w:hAnsi="Verdana" w:cs="Arial"/>
          <w:b/>
          <w:sz w:val="18"/>
          <w:szCs w:val="18"/>
        </w:rPr>
        <w:t xml:space="preserve">.e </w:t>
      </w:r>
      <w:r w:rsidR="00A323ED" w:rsidRPr="00E21B31">
        <w:rPr>
          <w:rFonts w:ascii="Verdana" w:hAnsi="Verdana" w:cs="Arial"/>
          <w:b/>
          <w:sz w:val="18"/>
          <w:szCs w:val="18"/>
        </w:rPr>
        <w:t xml:space="preserve">de Projet </w:t>
      </w:r>
      <w:r w:rsidR="009A1AE0" w:rsidRPr="00E21B31">
        <w:rPr>
          <w:rFonts w:ascii="Verdana" w:hAnsi="Verdana" w:cs="Arial"/>
          <w:b/>
          <w:sz w:val="18"/>
          <w:szCs w:val="18"/>
        </w:rPr>
        <w:t>Plan Littoral 21</w:t>
      </w:r>
      <w:bookmarkEnd w:id="2"/>
    </w:p>
    <w:bookmarkEnd w:id="1"/>
    <w:p w14:paraId="3806739F" w14:textId="77777777" w:rsidR="00A323ED" w:rsidRPr="00E21B31" w:rsidRDefault="00A323ED" w:rsidP="00FF6CE0">
      <w:pPr>
        <w:pBdr>
          <w:top w:val="single" w:sz="4" w:space="1" w:color="auto"/>
          <w:left w:val="single" w:sz="4" w:space="4" w:color="auto"/>
          <w:bottom w:val="single" w:sz="4" w:space="1" w:color="auto"/>
          <w:right w:val="single" w:sz="4" w:space="4" w:color="auto"/>
        </w:pBdr>
        <w:jc w:val="center"/>
        <w:rPr>
          <w:rFonts w:ascii="Verdana" w:hAnsi="Verdana" w:cs="Arial"/>
          <w:b/>
          <w:sz w:val="18"/>
          <w:szCs w:val="18"/>
        </w:rPr>
      </w:pPr>
    </w:p>
    <w:p w14:paraId="6551141F" w14:textId="1A793C2E" w:rsidR="00FF6CE0" w:rsidRPr="00E21B31" w:rsidRDefault="005C1D43" w:rsidP="00FF6CE0">
      <w:pPr>
        <w:pBdr>
          <w:top w:val="single" w:sz="4" w:space="1" w:color="auto"/>
          <w:left w:val="single" w:sz="4" w:space="4" w:color="auto"/>
          <w:bottom w:val="single" w:sz="4" w:space="1" w:color="auto"/>
          <w:right w:val="single" w:sz="4" w:space="4" w:color="auto"/>
        </w:pBdr>
        <w:jc w:val="center"/>
        <w:rPr>
          <w:rFonts w:ascii="Verdana" w:hAnsi="Verdana" w:cs="Arial"/>
          <w:b/>
          <w:sz w:val="18"/>
          <w:szCs w:val="18"/>
        </w:rPr>
      </w:pPr>
      <w:r w:rsidRPr="00E21B31">
        <w:rPr>
          <w:rFonts w:ascii="Verdana" w:hAnsi="Verdana" w:cs="Arial"/>
          <w:b/>
          <w:sz w:val="18"/>
          <w:szCs w:val="18"/>
        </w:rPr>
        <w:t>C</w:t>
      </w:r>
      <w:r w:rsidR="0003656C" w:rsidRPr="00E21B31">
        <w:rPr>
          <w:rFonts w:ascii="Verdana" w:hAnsi="Verdana" w:cs="Arial"/>
          <w:b/>
          <w:sz w:val="18"/>
          <w:szCs w:val="18"/>
        </w:rPr>
        <w:t xml:space="preserve">atégorie </w:t>
      </w:r>
      <w:r w:rsidR="00A323ED" w:rsidRPr="00E21B31">
        <w:rPr>
          <w:rFonts w:ascii="Verdana" w:hAnsi="Verdana" w:cs="Arial"/>
          <w:b/>
          <w:sz w:val="18"/>
          <w:szCs w:val="18"/>
        </w:rPr>
        <w:t>A</w:t>
      </w:r>
    </w:p>
    <w:p w14:paraId="5A4871CF" w14:textId="2842F22F" w:rsidR="0003656C" w:rsidRPr="00E21B31" w:rsidRDefault="0003656C" w:rsidP="00FF6CE0">
      <w:pPr>
        <w:pBdr>
          <w:top w:val="single" w:sz="4" w:space="1" w:color="auto"/>
          <w:left w:val="single" w:sz="4" w:space="4" w:color="auto"/>
          <w:bottom w:val="single" w:sz="4" w:space="1" w:color="auto"/>
          <w:right w:val="single" w:sz="4" w:space="4" w:color="auto"/>
        </w:pBdr>
        <w:jc w:val="center"/>
        <w:rPr>
          <w:rFonts w:ascii="Verdana" w:hAnsi="Verdana" w:cs="Arial"/>
          <w:b/>
          <w:sz w:val="18"/>
          <w:szCs w:val="18"/>
        </w:rPr>
      </w:pPr>
    </w:p>
    <w:p w14:paraId="0ABBDDF5" w14:textId="0D33F691" w:rsidR="005C1D43" w:rsidRPr="00E21B31" w:rsidRDefault="008F47F4" w:rsidP="0003656C">
      <w:pPr>
        <w:pBdr>
          <w:top w:val="single" w:sz="4" w:space="1" w:color="auto"/>
          <w:left w:val="single" w:sz="4" w:space="4" w:color="auto"/>
          <w:bottom w:val="single" w:sz="4" w:space="1" w:color="auto"/>
          <w:right w:val="single" w:sz="4" w:space="4" w:color="auto"/>
        </w:pBdr>
        <w:jc w:val="center"/>
        <w:rPr>
          <w:rFonts w:ascii="Verdana" w:hAnsi="Verdana" w:cs="Arial"/>
          <w:b/>
          <w:sz w:val="18"/>
          <w:szCs w:val="18"/>
        </w:rPr>
      </w:pPr>
      <w:r w:rsidRPr="00E21B31">
        <w:rPr>
          <w:rFonts w:ascii="Verdana" w:hAnsi="Verdana" w:cs="Arial"/>
          <w:b/>
          <w:sz w:val="18"/>
          <w:szCs w:val="18"/>
        </w:rPr>
        <w:t>e</w:t>
      </w:r>
      <w:r w:rsidR="005C1D43" w:rsidRPr="00E21B31">
        <w:rPr>
          <w:rFonts w:ascii="Verdana" w:hAnsi="Verdana" w:cs="Arial"/>
          <w:b/>
          <w:sz w:val="18"/>
          <w:szCs w:val="18"/>
        </w:rPr>
        <w:t xml:space="preserve">st à pourvoir dans le cadre d’un contrat de projet à la </w:t>
      </w:r>
    </w:p>
    <w:p w14:paraId="01B40546" w14:textId="257356C2" w:rsidR="0003656C" w:rsidRPr="00E21B31" w:rsidRDefault="00A323ED" w:rsidP="0003656C">
      <w:pPr>
        <w:pBdr>
          <w:top w:val="single" w:sz="4" w:space="1" w:color="auto"/>
          <w:left w:val="single" w:sz="4" w:space="4" w:color="auto"/>
          <w:bottom w:val="single" w:sz="4" w:space="1" w:color="auto"/>
          <w:right w:val="single" w:sz="4" w:space="4" w:color="auto"/>
        </w:pBdr>
        <w:jc w:val="center"/>
        <w:rPr>
          <w:rFonts w:ascii="Verdana" w:hAnsi="Verdana" w:cs="Arial"/>
          <w:b/>
          <w:sz w:val="18"/>
          <w:szCs w:val="18"/>
        </w:rPr>
      </w:pPr>
      <w:r w:rsidRPr="00E21B31">
        <w:rPr>
          <w:rFonts w:ascii="Verdana" w:hAnsi="Verdana" w:cs="Arial"/>
          <w:b/>
          <w:sz w:val="18"/>
          <w:szCs w:val="18"/>
        </w:rPr>
        <w:t>Direction de la Mer</w:t>
      </w:r>
    </w:p>
    <w:p w14:paraId="56EDCB08" w14:textId="77777777" w:rsidR="005C1D43" w:rsidRPr="00E21B31" w:rsidRDefault="005C1D43" w:rsidP="0003656C">
      <w:pPr>
        <w:pBdr>
          <w:top w:val="single" w:sz="4" w:space="1" w:color="auto"/>
          <w:left w:val="single" w:sz="4" w:space="4" w:color="auto"/>
          <w:bottom w:val="single" w:sz="4" w:space="1" w:color="auto"/>
          <w:right w:val="single" w:sz="4" w:space="4" w:color="auto"/>
        </w:pBdr>
        <w:jc w:val="center"/>
        <w:rPr>
          <w:rFonts w:ascii="Verdana" w:hAnsi="Verdana" w:cs="Arial"/>
          <w:b/>
          <w:sz w:val="18"/>
          <w:szCs w:val="18"/>
        </w:rPr>
      </w:pPr>
    </w:p>
    <w:p w14:paraId="55F2C9D7" w14:textId="6C26B4CA" w:rsidR="00556D36" w:rsidRPr="00E21B31" w:rsidRDefault="00A323ED" w:rsidP="00A323ED">
      <w:pPr>
        <w:pBdr>
          <w:top w:val="single" w:sz="4" w:space="1" w:color="auto"/>
          <w:left w:val="single" w:sz="4" w:space="4" w:color="auto"/>
          <w:bottom w:val="single" w:sz="4" w:space="1" w:color="auto"/>
          <w:right w:val="single" w:sz="4" w:space="4" w:color="auto"/>
        </w:pBdr>
        <w:jc w:val="center"/>
        <w:rPr>
          <w:rFonts w:ascii="Verdana" w:hAnsi="Verdana" w:cs="Arial"/>
          <w:b/>
          <w:sz w:val="18"/>
          <w:szCs w:val="18"/>
        </w:rPr>
      </w:pPr>
      <w:r w:rsidRPr="00E21B31">
        <w:rPr>
          <w:rFonts w:ascii="Verdana" w:hAnsi="Verdana" w:cs="Arial"/>
          <w:b/>
          <w:sz w:val="18"/>
          <w:szCs w:val="18"/>
        </w:rPr>
        <w:t>Montpellier</w:t>
      </w:r>
      <w:r w:rsidR="00D341CD">
        <w:rPr>
          <w:rFonts w:ascii="Verdana" w:hAnsi="Verdana" w:cs="Arial"/>
          <w:b/>
          <w:sz w:val="18"/>
          <w:szCs w:val="18"/>
        </w:rPr>
        <w:t>/Toulouse</w:t>
      </w:r>
    </w:p>
    <w:p w14:paraId="5B6A8BE0" w14:textId="77777777" w:rsidR="002E2998" w:rsidRPr="00E21B31" w:rsidRDefault="002E2998" w:rsidP="0003656C">
      <w:pPr>
        <w:pStyle w:val="Paragraphedeliste"/>
        <w:ind w:left="720"/>
        <w:rPr>
          <w:rFonts w:ascii="Verdana" w:hAnsi="Verdana" w:cs="Arial"/>
          <w:sz w:val="18"/>
        </w:rPr>
      </w:pPr>
    </w:p>
    <w:p w14:paraId="72190D71" w14:textId="5D3F6C7E" w:rsidR="00F70495" w:rsidRPr="00E21B31" w:rsidRDefault="00F70495" w:rsidP="00F70495">
      <w:pPr>
        <w:jc w:val="both"/>
        <w:rPr>
          <w:rFonts w:ascii="Verdana" w:hAnsi="Verdana" w:cs="Arial"/>
          <w:b/>
          <w:sz w:val="18"/>
          <w:szCs w:val="18"/>
        </w:rPr>
      </w:pPr>
      <w:r w:rsidRPr="00E21B31">
        <w:rPr>
          <w:rFonts w:ascii="Verdana" w:hAnsi="Verdana" w:cs="Arial"/>
          <w:b/>
          <w:sz w:val="18"/>
          <w:szCs w:val="18"/>
          <w:u w:val="single"/>
        </w:rPr>
        <w:t>Projet</w:t>
      </w:r>
      <w:r w:rsidRPr="00E21B31">
        <w:rPr>
          <w:rFonts w:ascii="Verdana" w:hAnsi="Verdana" w:cs="Arial"/>
          <w:b/>
          <w:sz w:val="18"/>
          <w:szCs w:val="18"/>
        </w:rPr>
        <w:t xml:space="preserve"> : </w:t>
      </w:r>
      <w:r w:rsidR="009A1AE0" w:rsidRPr="00E21B31">
        <w:rPr>
          <w:rFonts w:ascii="Verdana" w:hAnsi="Verdana" w:cs="Arial"/>
          <w:b/>
          <w:sz w:val="18"/>
          <w:szCs w:val="18"/>
        </w:rPr>
        <w:t>Mise en place d’une stratégie d’adaptation du littoral d’Occitanie au changement climatique</w:t>
      </w:r>
      <w:r w:rsidR="002F0C1B" w:rsidRPr="00E21B31">
        <w:rPr>
          <w:rFonts w:ascii="Verdana" w:hAnsi="Verdana" w:cs="Arial"/>
          <w:b/>
          <w:sz w:val="18"/>
          <w:szCs w:val="18"/>
        </w:rPr>
        <w:t xml:space="preserve">  </w:t>
      </w:r>
    </w:p>
    <w:p w14:paraId="4625AF25" w14:textId="77777777" w:rsidR="00F70495" w:rsidRPr="00E21B31" w:rsidRDefault="00F70495" w:rsidP="00F70495">
      <w:pPr>
        <w:jc w:val="both"/>
        <w:rPr>
          <w:rFonts w:ascii="Verdana" w:hAnsi="Verdana" w:cs="Arial"/>
          <w:bCs/>
          <w:sz w:val="18"/>
          <w:szCs w:val="18"/>
        </w:rPr>
      </w:pPr>
    </w:p>
    <w:p w14:paraId="2EBD0B77" w14:textId="7EBBB377" w:rsidR="00F70495" w:rsidRPr="00E21B31" w:rsidRDefault="00DD41CF" w:rsidP="00F70495">
      <w:pPr>
        <w:jc w:val="both"/>
        <w:rPr>
          <w:rFonts w:ascii="Verdana" w:hAnsi="Verdana" w:cs="Arial"/>
          <w:b/>
          <w:sz w:val="18"/>
          <w:szCs w:val="18"/>
        </w:rPr>
      </w:pPr>
      <w:r w:rsidRPr="00E21B31">
        <w:rPr>
          <w:rFonts w:ascii="Verdana" w:hAnsi="Verdana" w:cs="Arial"/>
          <w:b/>
          <w:sz w:val="18"/>
          <w:szCs w:val="18"/>
          <w:u w:val="single"/>
        </w:rPr>
        <w:t>Durée</w:t>
      </w:r>
      <w:r w:rsidR="00F70495" w:rsidRPr="00E21B31">
        <w:rPr>
          <w:rFonts w:ascii="Verdana" w:hAnsi="Verdana" w:cs="Arial"/>
          <w:b/>
          <w:sz w:val="18"/>
          <w:szCs w:val="18"/>
          <w:u w:val="single"/>
        </w:rPr>
        <w:t xml:space="preserve"> du projet </w:t>
      </w:r>
      <w:r w:rsidR="00F70495" w:rsidRPr="00E21B31">
        <w:rPr>
          <w:rFonts w:ascii="Verdana" w:hAnsi="Verdana" w:cs="Arial"/>
          <w:b/>
          <w:sz w:val="18"/>
          <w:szCs w:val="18"/>
        </w:rPr>
        <w:t xml:space="preserve">: </w:t>
      </w:r>
      <w:r w:rsidR="009A1AE0" w:rsidRPr="00E21B31">
        <w:rPr>
          <w:rFonts w:ascii="Verdana" w:hAnsi="Verdana" w:cs="Arial"/>
          <w:b/>
          <w:sz w:val="18"/>
          <w:szCs w:val="18"/>
        </w:rPr>
        <w:t>4 ans</w:t>
      </w:r>
    </w:p>
    <w:p w14:paraId="31302D45" w14:textId="7FE599F3" w:rsidR="00AA33CC" w:rsidRPr="00E21B31" w:rsidRDefault="00AA33CC" w:rsidP="00CD3763">
      <w:pPr>
        <w:jc w:val="both"/>
        <w:rPr>
          <w:rFonts w:ascii="Verdana" w:hAnsi="Verdana" w:cs="Arial"/>
          <w:bCs/>
          <w:sz w:val="18"/>
          <w:szCs w:val="18"/>
        </w:rPr>
      </w:pPr>
    </w:p>
    <w:p w14:paraId="2253B3CD" w14:textId="42028D4F" w:rsidR="00CD3763" w:rsidRPr="00E21B31" w:rsidRDefault="00CD3763" w:rsidP="00CD3763">
      <w:pPr>
        <w:jc w:val="both"/>
        <w:rPr>
          <w:rFonts w:ascii="Verdana" w:hAnsi="Verdana" w:cs="Arial"/>
          <w:b/>
          <w:bCs/>
          <w:sz w:val="18"/>
          <w:szCs w:val="18"/>
        </w:rPr>
      </w:pPr>
      <w:r w:rsidRPr="00E21B31">
        <w:rPr>
          <w:rFonts w:ascii="Verdana" w:hAnsi="Verdana" w:cs="Arial"/>
          <w:b/>
          <w:sz w:val="18"/>
          <w:szCs w:val="18"/>
          <w:u w:val="single"/>
        </w:rPr>
        <w:t xml:space="preserve">FONCTION </w:t>
      </w:r>
      <w:r w:rsidRPr="00E21B31">
        <w:rPr>
          <w:rFonts w:ascii="Verdana" w:hAnsi="Verdana" w:cs="Arial"/>
          <w:b/>
          <w:sz w:val="18"/>
          <w:szCs w:val="18"/>
        </w:rPr>
        <w:t xml:space="preserve">: </w:t>
      </w:r>
      <w:bookmarkStart w:id="3" w:name="_Hlk95901234"/>
      <w:r w:rsidR="009A1AE0" w:rsidRPr="00E21B31">
        <w:rPr>
          <w:rFonts w:ascii="Verdana" w:hAnsi="Verdana" w:cs="Arial"/>
          <w:b/>
          <w:sz w:val="18"/>
          <w:szCs w:val="18"/>
        </w:rPr>
        <w:t>Chargé.e de Projet Plan Littoral 21</w:t>
      </w:r>
    </w:p>
    <w:bookmarkEnd w:id="3"/>
    <w:p w14:paraId="64B84959" w14:textId="0CE2D3D2" w:rsidR="00CD3763" w:rsidRPr="00E21B31" w:rsidRDefault="00CD3763" w:rsidP="00CD3763">
      <w:pPr>
        <w:jc w:val="both"/>
        <w:rPr>
          <w:rFonts w:ascii="Verdana" w:hAnsi="Verdana" w:cs="Arial"/>
          <w:b/>
          <w:sz w:val="18"/>
          <w:szCs w:val="18"/>
        </w:rPr>
      </w:pPr>
    </w:p>
    <w:p w14:paraId="4E2BEF01" w14:textId="067CD215" w:rsidR="00631149" w:rsidRPr="00E21B31" w:rsidRDefault="00631149" w:rsidP="00380034">
      <w:pPr>
        <w:suppressAutoHyphens w:val="0"/>
        <w:autoSpaceDE w:val="0"/>
        <w:autoSpaceDN w:val="0"/>
        <w:adjustRightInd w:val="0"/>
        <w:rPr>
          <w:rFonts w:ascii="Verdana" w:hAnsi="Verdana" w:cs="Arial"/>
          <w:b/>
          <w:sz w:val="18"/>
          <w:szCs w:val="18"/>
          <w:u w:val="single"/>
        </w:rPr>
      </w:pPr>
    </w:p>
    <w:p w14:paraId="0027B2B0" w14:textId="4AB52069" w:rsidR="009A1AE0" w:rsidRPr="00E21B31" w:rsidRDefault="009A1AE0" w:rsidP="009A1AE0">
      <w:pPr>
        <w:jc w:val="both"/>
        <w:rPr>
          <w:rFonts w:ascii="Verdana" w:hAnsi="Verdana" w:cs="Arial"/>
          <w:bCs/>
          <w:sz w:val="18"/>
          <w:szCs w:val="18"/>
        </w:rPr>
      </w:pPr>
      <w:r w:rsidRPr="00E21B31">
        <w:rPr>
          <w:rFonts w:ascii="Verdana" w:hAnsi="Verdana" w:cs="Arial"/>
          <w:bCs/>
          <w:sz w:val="18"/>
          <w:szCs w:val="18"/>
        </w:rPr>
        <w:t>Le Plan littoral 21 est un programme d'investissement de dix ans (2017-2027), porté par l'Etat, la Région et la Banque des territoires pour accompagner la transformation du littoral</w:t>
      </w:r>
      <w:r w:rsidR="00FD1338">
        <w:rPr>
          <w:rFonts w:ascii="Verdana" w:hAnsi="Verdana" w:cs="Arial"/>
          <w:bCs/>
          <w:sz w:val="18"/>
          <w:szCs w:val="18"/>
        </w:rPr>
        <w:t xml:space="preserve"> en réponse aux multiples défis (érosion côtière et submersion marine, montée en gamme du tourisme, modernisation des stations balnéaires, transition numérique et écologique de ports…)</w:t>
      </w:r>
      <w:r w:rsidRPr="00E21B31">
        <w:rPr>
          <w:rFonts w:ascii="Verdana" w:hAnsi="Verdana" w:cs="Arial"/>
          <w:bCs/>
          <w:sz w:val="18"/>
          <w:szCs w:val="18"/>
        </w:rPr>
        <w:t xml:space="preserve">. </w:t>
      </w:r>
    </w:p>
    <w:p w14:paraId="02A0E712" w14:textId="77777777" w:rsidR="009A1AE0" w:rsidRPr="00E21B31" w:rsidRDefault="009A1AE0" w:rsidP="00631149">
      <w:pPr>
        <w:suppressAutoHyphens w:val="0"/>
        <w:autoSpaceDE w:val="0"/>
        <w:autoSpaceDN w:val="0"/>
        <w:adjustRightInd w:val="0"/>
        <w:jc w:val="both"/>
        <w:rPr>
          <w:rFonts w:ascii="Verdana" w:hAnsi="Verdana" w:cs="Arial"/>
          <w:bCs/>
          <w:sz w:val="18"/>
          <w:szCs w:val="18"/>
        </w:rPr>
      </w:pPr>
    </w:p>
    <w:p w14:paraId="36C2A120" w14:textId="77777777" w:rsidR="00E21B31" w:rsidRPr="00E21B31" w:rsidRDefault="00E21B31" w:rsidP="00BC30F0">
      <w:pPr>
        <w:suppressAutoHyphens w:val="0"/>
        <w:autoSpaceDE w:val="0"/>
        <w:autoSpaceDN w:val="0"/>
        <w:adjustRightInd w:val="0"/>
        <w:rPr>
          <w:rFonts w:ascii="Verdana" w:hAnsi="Verdana" w:cs="Arial"/>
          <w:b/>
          <w:sz w:val="18"/>
          <w:szCs w:val="18"/>
          <w:u w:val="single"/>
        </w:rPr>
      </w:pPr>
    </w:p>
    <w:p w14:paraId="1B84E3E5" w14:textId="6898535A" w:rsidR="00BC30F0" w:rsidRPr="00E21B31" w:rsidRDefault="00BC30F0" w:rsidP="00BC30F0">
      <w:pPr>
        <w:suppressAutoHyphens w:val="0"/>
        <w:autoSpaceDE w:val="0"/>
        <w:autoSpaceDN w:val="0"/>
        <w:adjustRightInd w:val="0"/>
        <w:rPr>
          <w:rFonts w:ascii="Verdana" w:hAnsi="Verdana" w:cs="Arial"/>
          <w:b/>
          <w:sz w:val="18"/>
          <w:szCs w:val="18"/>
          <w:u w:val="single"/>
        </w:rPr>
      </w:pPr>
      <w:r w:rsidRPr="00E21B31">
        <w:rPr>
          <w:rFonts w:ascii="Verdana" w:hAnsi="Verdana" w:cs="Arial"/>
          <w:b/>
          <w:sz w:val="18"/>
          <w:szCs w:val="18"/>
          <w:u w:val="single"/>
        </w:rPr>
        <w:t>CONTEXTE DE TRAVAIL :</w:t>
      </w:r>
    </w:p>
    <w:p w14:paraId="6CA0808C" w14:textId="77777777" w:rsidR="009A1AE0" w:rsidRPr="00E21B31" w:rsidRDefault="009A1AE0" w:rsidP="00631149">
      <w:pPr>
        <w:suppressAutoHyphens w:val="0"/>
        <w:autoSpaceDE w:val="0"/>
        <w:autoSpaceDN w:val="0"/>
        <w:adjustRightInd w:val="0"/>
        <w:jc w:val="both"/>
        <w:rPr>
          <w:rFonts w:ascii="Verdana" w:hAnsi="Verdana" w:cs="Arial"/>
          <w:bCs/>
          <w:sz w:val="18"/>
          <w:szCs w:val="18"/>
        </w:rPr>
      </w:pPr>
    </w:p>
    <w:p w14:paraId="11F5C14D" w14:textId="76321791" w:rsidR="00FD1338" w:rsidRDefault="009A1AE0" w:rsidP="00FD1338">
      <w:pPr>
        <w:pStyle w:val="Textbody"/>
        <w:spacing w:after="0" w:line="240" w:lineRule="auto"/>
        <w:jc w:val="both"/>
        <w:rPr>
          <w:rFonts w:ascii="Verdana" w:eastAsiaTheme="minorEastAsia" w:hAnsi="Verdana" w:cs="Arial"/>
          <w:color w:val="000000"/>
          <w:kern w:val="0"/>
          <w:sz w:val="18"/>
          <w:szCs w:val="18"/>
          <w:lang w:eastAsia="en-US" w:bidi="ar-SA"/>
        </w:rPr>
      </w:pPr>
      <w:r w:rsidRPr="00E21B31">
        <w:rPr>
          <w:rFonts w:ascii="Verdana" w:hAnsi="Verdana" w:cstheme="minorHAnsi"/>
          <w:sz w:val="18"/>
          <w:szCs w:val="18"/>
        </w:rPr>
        <w:t xml:space="preserve">Les partenaires du Plan Littoral 21 ont engagé une </w:t>
      </w:r>
      <w:r w:rsidR="00FD1338">
        <w:rPr>
          <w:rFonts w:ascii="Verdana" w:hAnsi="Verdana" w:cstheme="minorHAnsi"/>
          <w:sz w:val="18"/>
          <w:szCs w:val="18"/>
        </w:rPr>
        <w:t xml:space="preserve">démarche </w:t>
      </w:r>
      <w:r w:rsidRPr="00E21B31">
        <w:rPr>
          <w:rFonts w:ascii="Verdana" w:hAnsi="Verdana"/>
          <w:bCs/>
          <w:sz w:val="18"/>
          <w:szCs w:val="18"/>
        </w:rPr>
        <w:t xml:space="preserve">novatrice pour permettre aux territoires littoraux </w:t>
      </w:r>
      <w:r w:rsidR="00FD1338" w:rsidRPr="00501E41">
        <w:rPr>
          <w:rFonts w:ascii="Verdana" w:hAnsi="Verdana" w:cstheme="minorHAnsi"/>
          <w:sz w:val="18"/>
          <w:szCs w:val="18"/>
        </w:rPr>
        <w:t>d</w:t>
      </w:r>
      <w:r w:rsidR="00FD1338">
        <w:rPr>
          <w:rFonts w:ascii="Verdana" w:hAnsi="Verdana" w:cstheme="minorHAnsi"/>
          <w:sz w:val="18"/>
          <w:szCs w:val="18"/>
        </w:rPr>
        <w:t xml:space="preserve">’anticiper </w:t>
      </w:r>
      <w:r w:rsidR="00FD1338" w:rsidRPr="00501E41">
        <w:rPr>
          <w:rFonts w:ascii="Verdana" w:hAnsi="Verdana" w:cstheme="minorHAnsi"/>
          <w:sz w:val="18"/>
          <w:szCs w:val="18"/>
        </w:rPr>
        <w:t>les effets du changement climatique</w:t>
      </w:r>
      <w:r w:rsidR="00FD1338">
        <w:rPr>
          <w:rFonts w:ascii="Verdana" w:hAnsi="Verdana" w:cstheme="minorHAnsi"/>
          <w:sz w:val="18"/>
          <w:szCs w:val="18"/>
        </w:rPr>
        <w:t xml:space="preserve"> (érosion du trait de côte, submersion marine, etc.) et d’adapter leurs projets d’aménagement du territoire</w:t>
      </w:r>
      <w:r w:rsidR="00FD1338" w:rsidRPr="00501E41">
        <w:rPr>
          <w:rFonts w:ascii="Verdana" w:hAnsi="Verdana" w:cstheme="minorHAnsi"/>
          <w:sz w:val="18"/>
          <w:szCs w:val="18"/>
        </w:rPr>
        <w:t xml:space="preserve">. Cette démarche a </w:t>
      </w:r>
      <w:r w:rsidR="00FD1338">
        <w:rPr>
          <w:rFonts w:ascii="Verdana" w:hAnsi="Verdana" w:cstheme="minorHAnsi"/>
          <w:sz w:val="18"/>
          <w:szCs w:val="18"/>
        </w:rPr>
        <w:t>conduit à la</w:t>
      </w:r>
      <w:r w:rsidR="00FD1338" w:rsidRPr="00501E41">
        <w:rPr>
          <w:rFonts w:ascii="Verdana" w:hAnsi="Verdana" w:cstheme="minorHAnsi"/>
          <w:sz w:val="18"/>
          <w:szCs w:val="18"/>
        </w:rPr>
        <w:t xml:space="preserve"> co-constr</w:t>
      </w:r>
      <w:r w:rsidR="00FD1338">
        <w:rPr>
          <w:rFonts w:ascii="Verdana" w:hAnsi="Verdana" w:cstheme="minorHAnsi"/>
          <w:sz w:val="18"/>
          <w:szCs w:val="18"/>
        </w:rPr>
        <w:t>uction d’</w:t>
      </w:r>
      <w:r w:rsidR="00FD1338" w:rsidRPr="00501E41">
        <w:rPr>
          <w:rFonts w:ascii="Verdana" w:hAnsi="Verdana" w:cstheme="minorHAnsi"/>
          <w:sz w:val="18"/>
          <w:szCs w:val="18"/>
        </w:rPr>
        <w:t xml:space="preserve">un plan d’adaptation du littoral </w:t>
      </w:r>
      <w:r w:rsidR="00FD1338">
        <w:rPr>
          <w:rFonts w:ascii="Verdana" w:hAnsi="Verdana" w:cstheme="minorHAnsi"/>
          <w:sz w:val="18"/>
          <w:szCs w:val="18"/>
        </w:rPr>
        <w:t>au changement climatique du littoral d’Occitanie</w:t>
      </w:r>
      <w:r w:rsidR="00FD1338" w:rsidRPr="00501E41">
        <w:rPr>
          <w:rFonts w:ascii="Verdana" w:hAnsi="Verdana" w:cstheme="minorHAnsi"/>
          <w:sz w:val="18"/>
          <w:szCs w:val="18"/>
        </w:rPr>
        <w:t xml:space="preserve">. </w:t>
      </w:r>
    </w:p>
    <w:p w14:paraId="3F9BC0F3" w14:textId="2E2082AC" w:rsidR="000B0FD2" w:rsidRPr="00E21B31" w:rsidRDefault="000B0FD2" w:rsidP="000B0FD2">
      <w:pPr>
        <w:pStyle w:val="Corpsdetexte"/>
        <w:rPr>
          <w:rFonts w:cs="Arial"/>
          <w:bCs/>
          <w:sz w:val="18"/>
          <w:szCs w:val="18"/>
        </w:rPr>
      </w:pPr>
    </w:p>
    <w:p w14:paraId="7A77DEF8" w14:textId="44AA00F7" w:rsidR="00FD1338" w:rsidRDefault="00DF774C" w:rsidP="00FD1338">
      <w:pPr>
        <w:pStyle w:val="Textbody"/>
        <w:spacing w:after="0" w:line="240" w:lineRule="auto"/>
        <w:jc w:val="both"/>
        <w:rPr>
          <w:rFonts w:hint="eastAsia"/>
        </w:rPr>
      </w:pPr>
      <w:r>
        <w:rPr>
          <w:rFonts w:ascii="Verdana" w:hAnsi="Verdana"/>
          <w:color w:val="000000"/>
          <w:sz w:val="18"/>
          <w:szCs w:val="18"/>
        </w:rPr>
        <w:t>L’agent</w:t>
      </w:r>
      <w:r w:rsidR="00FD1338">
        <w:rPr>
          <w:rFonts w:ascii="Verdana" w:hAnsi="Verdana"/>
          <w:sz w:val="18"/>
          <w:szCs w:val="18"/>
        </w:rPr>
        <w:t xml:space="preserve"> contribuera à la bonne articulation de la démarche avec les orientations nationales de la loi Climat résilience, des stratégies nationale et régionale de gestion intégrée du trait de côte. Il contribue au pilotage, à l’animation et au suivi de la démarche à l’échelle régionale et accompagne les </w:t>
      </w:r>
      <w:r w:rsidR="00FD1338" w:rsidRPr="00501E41">
        <w:rPr>
          <w:rFonts w:ascii="Verdana" w:hAnsi="Verdana" w:hint="eastAsia"/>
          <w:color w:val="000000"/>
          <w:sz w:val="18"/>
          <w:szCs w:val="18"/>
        </w:rPr>
        <w:t xml:space="preserve">6 territoires de projets locaux pour </w:t>
      </w:r>
      <w:r w:rsidR="00FD1338">
        <w:rPr>
          <w:rFonts w:ascii="Verdana" w:hAnsi="Verdana"/>
          <w:color w:val="000000"/>
          <w:sz w:val="18"/>
          <w:szCs w:val="18"/>
        </w:rPr>
        <w:t>la conception et la mise en œuvre de leurs stratégies locales de gestions intégrée du trait de côte – SLGITC</w:t>
      </w:r>
      <w:r w:rsidR="00FD1338">
        <w:rPr>
          <w:rFonts w:ascii="Verdana" w:hAnsi="Verdana"/>
          <w:sz w:val="18"/>
          <w:szCs w:val="18"/>
        </w:rPr>
        <w:t xml:space="preserve">. </w:t>
      </w:r>
      <w:r w:rsidR="00FD1338">
        <w:rPr>
          <w:rFonts w:ascii="Verdana" w:eastAsiaTheme="minorEastAsia" w:hAnsi="Verdana" w:cstheme="minorBidi"/>
          <w:sz w:val="18"/>
          <w:szCs w:val="18"/>
        </w:rPr>
        <w:t>Il suivra l</w:t>
      </w:r>
      <w:r w:rsidR="00FD1338">
        <w:rPr>
          <w:rFonts w:ascii="Verdana" w:hAnsi="Verdana"/>
          <w:color w:val="000000"/>
          <w:sz w:val="18"/>
          <w:szCs w:val="18"/>
        </w:rPr>
        <w:t>’actualité législative et réglementaire, ainsi que technique et scientifique, sur les enjeux risques littoraux et assurera l’information des collectivités locales pour la bonne mise en œuvre de la réglementation littorale sur les 54 communes du littoral.</w:t>
      </w:r>
    </w:p>
    <w:p w14:paraId="629A7AEA" w14:textId="38477FD4" w:rsidR="00BC30F0" w:rsidRDefault="00BC30F0" w:rsidP="000B0FD2">
      <w:pPr>
        <w:tabs>
          <w:tab w:val="left" w:pos="1701"/>
        </w:tabs>
        <w:jc w:val="both"/>
        <w:rPr>
          <w:rFonts w:ascii="Verdana" w:hAnsi="Verdana" w:cs="Arial"/>
          <w:b/>
          <w:sz w:val="18"/>
          <w:szCs w:val="18"/>
          <w:u w:val="single"/>
        </w:rPr>
      </w:pPr>
    </w:p>
    <w:p w14:paraId="5374E376" w14:textId="43D41068" w:rsidR="00FD1338" w:rsidRPr="00332B22" w:rsidRDefault="00FD1338" w:rsidP="001137DE">
      <w:pPr>
        <w:widowControl w:val="0"/>
        <w:tabs>
          <w:tab w:val="left" w:pos="318"/>
        </w:tabs>
        <w:jc w:val="both"/>
        <w:rPr>
          <w:rFonts w:ascii="Verdana" w:hAnsi="Verdana" w:cs="Arial"/>
          <w:sz w:val="18"/>
          <w:szCs w:val="18"/>
        </w:rPr>
      </w:pPr>
      <w:r w:rsidRPr="00332B22">
        <w:rPr>
          <w:rFonts w:ascii="Verdana" w:hAnsi="Verdana" w:cs="Arial"/>
          <w:color w:val="000000"/>
          <w:sz w:val="18"/>
          <w:szCs w:val="18"/>
        </w:rPr>
        <w:t xml:space="preserve">En </w:t>
      </w:r>
      <w:r w:rsidRPr="00332B22">
        <w:rPr>
          <w:rFonts w:ascii="Verdana" w:hAnsi="Verdana" w:cs="Arial"/>
          <w:sz w:val="18"/>
          <w:szCs w:val="18"/>
        </w:rPr>
        <w:t>lien avec le chargé de mission « Aménagement du littoral, gestion du trait de côte et lutte contre la submersion marine» de la Région et la cheffe de la mission « Littoral » de la DREAL</w:t>
      </w:r>
      <w:r w:rsidRPr="00332B22">
        <w:rPr>
          <w:rFonts w:ascii="Verdana" w:hAnsi="Verdana" w:cs="Arial"/>
          <w:color w:val="C9211E"/>
          <w:sz w:val="18"/>
          <w:szCs w:val="18"/>
        </w:rPr>
        <w:t xml:space="preserve"> </w:t>
      </w:r>
      <w:r w:rsidRPr="00332B22">
        <w:rPr>
          <w:rFonts w:ascii="Verdana" w:hAnsi="Verdana" w:cs="Arial"/>
          <w:sz w:val="18"/>
          <w:szCs w:val="18"/>
        </w:rPr>
        <w:t>Occitanie, l</w:t>
      </w:r>
      <w:r w:rsidR="00DF774C">
        <w:rPr>
          <w:rFonts w:ascii="Verdana" w:hAnsi="Verdana" w:cs="Arial"/>
          <w:sz w:val="18"/>
          <w:szCs w:val="18"/>
        </w:rPr>
        <w:t xml:space="preserve">’agent </w:t>
      </w:r>
      <w:r w:rsidRPr="00332B22">
        <w:rPr>
          <w:rFonts w:ascii="Verdana" w:hAnsi="Verdana" w:cs="Arial"/>
          <w:sz w:val="18"/>
          <w:szCs w:val="18"/>
        </w:rPr>
        <w:t xml:space="preserve">:  </w:t>
      </w:r>
    </w:p>
    <w:p w14:paraId="4647198E" w14:textId="77777777" w:rsidR="00FD1338" w:rsidRPr="00332B22" w:rsidRDefault="00FD1338" w:rsidP="00FD1338">
      <w:pPr>
        <w:widowControl w:val="0"/>
        <w:tabs>
          <w:tab w:val="left" w:pos="318"/>
        </w:tabs>
        <w:ind w:left="99"/>
        <w:jc w:val="center"/>
        <w:rPr>
          <w:rFonts w:ascii="Verdana" w:hAnsi="Verdana" w:cs="Arial"/>
          <w:sz w:val="10"/>
          <w:szCs w:val="10"/>
        </w:rPr>
      </w:pPr>
    </w:p>
    <w:p w14:paraId="30AC47CF" w14:textId="77777777" w:rsidR="00FD1338" w:rsidRPr="00332B22" w:rsidRDefault="00FD1338" w:rsidP="00FD1338">
      <w:pPr>
        <w:pStyle w:val="Paragraphedeliste"/>
        <w:widowControl w:val="0"/>
        <w:numPr>
          <w:ilvl w:val="0"/>
          <w:numId w:val="9"/>
        </w:numPr>
        <w:spacing w:after="120"/>
        <w:contextualSpacing/>
        <w:jc w:val="both"/>
        <w:rPr>
          <w:rFonts w:ascii="Verdana" w:hAnsi="Verdana"/>
        </w:rPr>
      </w:pPr>
      <w:r w:rsidRPr="00332B22">
        <w:rPr>
          <w:rFonts w:ascii="Verdana" w:hAnsi="Verdana"/>
          <w:color w:val="000000"/>
          <w:sz w:val="18"/>
        </w:rPr>
        <w:t>met en œuvre le plan en veillant à impliquer l’ensemble des acteurs stratégiques et compétents.</w:t>
      </w:r>
    </w:p>
    <w:p w14:paraId="5C4BA744" w14:textId="77777777" w:rsidR="00FD1338" w:rsidRPr="00332B22" w:rsidRDefault="00FD1338" w:rsidP="00FD1338">
      <w:pPr>
        <w:pStyle w:val="Paragraphedeliste"/>
        <w:widowControl w:val="0"/>
        <w:numPr>
          <w:ilvl w:val="0"/>
          <w:numId w:val="9"/>
        </w:numPr>
        <w:contextualSpacing/>
        <w:jc w:val="both"/>
        <w:rPr>
          <w:rFonts w:ascii="Verdana" w:hAnsi="Verdana"/>
        </w:rPr>
      </w:pPr>
      <w:r w:rsidRPr="00332B22">
        <w:rPr>
          <w:rFonts w:ascii="Verdana" w:hAnsi="Verdana"/>
          <w:color w:val="000000"/>
          <w:sz w:val="18"/>
        </w:rPr>
        <w:t xml:space="preserve">accompagne les 6 territoires de projets dans le déploiement </w:t>
      </w:r>
      <w:r w:rsidRPr="00332B22">
        <w:rPr>
          <w:rFonts w:ascii="Verdana" w:hAnsi="Verdana"/>
          <w:sz w:val="18"/>
        </w:rPr>
        <w:t xml:space="preserve">de leurs SLGITC. </w:t>
      </w:r>
    </w:p>
    <w:p w14:paraId="5D5CB817" w14:textId="77777777" w:rsidR="00FD1338" w:rsidRPr="00332B22" w:rsidRDefault="00FD1338" w:rsidP="00FD1338">
      <w:pPr>
        <w:pStyle w:val="Paragraphedeliste"/>
        <w:widowControl w:val="0"/>
        <w:numPr>
          <w:ilvl w:val="0"/>
          <w:numId w:val="9"/>
        </w:numPr>
        <w:tabs>
          <w:tab w:val="left" w:pos="284"/>
          <w:tab w:val="left" w:pos="1418"/>
        </w:tabs>
        <w:spacing w:before="120" w:after="120"/>
        <w:contextualSpacing/>
        <w:jc w:val="both"/>
        <w:rPr>
          <w:rFonts w:ascii="Verdana" w:hAnsi="Verdana"/>
        </w:rPr>
      </w:pPr>
      <w:r w:rsidRPr="00332B22">
        <w:rPr>
          <w:rFonts w:ascii="Verdana" w:hAnsi="Verdana"/>
          <w:sz w:val="18"/>
        </w:rPr>
        <w:t xml:space="preserve">assure le reporting technique et administratif aux échelles régionales et locales.  </w:t>
      </w:r>
    </w:p>
    <w:p w14:paraId="490F22C5" w14:textId="77777777" w:rsidR="00FD1338" w:rsidRPr="00332B22" w:rsidRDefault="00FD1338" w:rsidP="00FD1338">
      <w:pPr>
        <w:widowControl w:val="0"/>
        <w:jc w:val="both"/>
        <w:rPr>
          <w:rFonts w:ascii="Verdana" w:hAnsi="Verdana"/>
          <w:sz w:val="18"/>
          <w:szCs w:val="18"/>
        </w:rPr>
      </w:pPr>
      <w:r w:rsidRPr="00332B22">
        <w:rPr>
          <w:rFonts w:ascii="Verdana" w:hAnsi="Verdana"/>
          <w:color w:val="000000"/>
          <w:sz w:val="18"/>
          <w:szCs w:val="18"/>
        </w:rPr>
        <w:t xml:space="preserve">Dans ce cadre, il </w:t>
      </w:r>
      <w:r w:rsidRPr="00332B22">
        <w:rPr>
          <w:rFonts w:ascii="Verdana" w:hAnsi="Verdana"/>
          <w:sz w:val="18"/>
          <w:szCs w:val="18"/>
        </w:rPr>
        <w:t>sera amené à travailler avec un grand nombre d’acteurs :</w:t>
      </w:r>
    </w:p>
    <w:p w14:paraId="64B5C64B" w14:textId="77777777" w:rsidR="00FD1338" w:rsidRPr="00332B22" w:rsidRDefault="00FD1338" w:rsidP="00FD1338">
      <w:pPr>
        <w:pStyle w:val="Paragraphedeliste"/>
        <w:widowControl w:val="0"/>
        <w:numPr>
          <w:ilvl w:val="0"/>
          <w:numId w:val="10"/>
        </w:numPr>
        <w:contextualSpacing/>
        <w:jc w:val="both"/>
        <w:rPr>
          <w:rFonts w:ascii="Verdana" w:hAnsi="Verdana"/>
          <w:sz w:val="18"/>
        </w:rPr>
      </w:pPr>
      <w:r w:rsidRPr="00332B22">
        <w:rPr>
          <w:rFonts w:ascii="Verdana" w:hAnsi="Verdana"/>
          <w:sz w:val="18"/>
        </w:rPr>
        <w:t>les porteurs de projet des 6 territoires de SLGITC,</w:t>
      </w:r>
    </w:p>
    <w:p w14:paraId="2C850636" w14:textId="77777777" w:rsidR="00FD1338" w:rsidRPr="00332B22" w:rsidRDefault="00FD1338" w:rsidP="00FD1338">
      <w:pPr>
        <w:pStyle w:val="Paragraphedeliste"/>
        <w:widowControl w:val="0"/>
        <w:numPr>
          <w:ilvl w:val="0"/>
          <w:numId w:val="10"/>
        </w:numPr>
        <w:contextualSpacing/>
        <w:jc w:val="both"/>
        <w:rPr>
          <w:rFonts w:ascii="Verdana" w:hAnsi="Verdana"/>
          <w:sz w:val="18"/>
        </w:rPr>
      </w:pPr>
      <w:r w:rsidRPr="00332B22">
        <w:rPr>
          <w:rFonts w:ascii="Verdana" w:hAnsi="Verdana"/>
          <w:sz w:val="18"/>
        </w:rPr>
        <w:t xml:space="preserve">les collectivités territoriales (Départements, EPCI, communes) et des acteurs économiques (touristique, portuaire…) souhaitant mettre en place des études et des travaux au sein des SLGITC. </w:t>
      </w:r>
    </w:p>
    <w:p w14:paraId="29FFBFFC" w14:textId="4AF27340" w:rsidR="00FD1338" w:rsidRDefault="00FD1338" w:rsidP="000B0FD2">
      <w:pPr>
        <w:tabs>
          <w:tab w:val="left" w:pos="1701"/>
        </w:tabs>
        <w:jc w:val="both"/>
        <w:rPr>
          <w:rFonts w:ascii="Verdana" w:hAnsi="Verdana" w:cs="Arial"/>
          <w:b/>
          <w:sz w:val="18"/>
          <w:szCs w:val="18"/>
          <w:u w:val="single"/>
        </w:rPr>
      </w:pPr>
    </w:p>
    <w:p w14:paraId="523C3E88" w14:textId="77777777" w:rsidR="00F93566" w:rsidRPr="00E21B31" w:rsidRDefault="00F93566" w:rsidP="000B0FD2">
      <w:pPr>
        <w:tabs>
          <w:tab w:val="left" w:pos="1701"/>
        </w:tabs>
        <w:jc w:val="both"/>
        <w:rPr>
          <w:rFonts w:ascii="Verdana" w:hAnsi="Verdana" w:cs="Arial"/>
          <w:b/>
          <w:sz w:val="18"/>
          <w:szCs w:val="18"/>
          <w:u w:val="single"/>
        </w:rPr>
      </w:pPr>
    </w:p>
    <w:p w14:paraId="7DD46948" w14:textId="1D0CE9CD" w:rsidR="00BC30F0" w:rsidRPr="00E21B31" w:rsidRDefault="000B0FD2" w:rsidP="00BC30F0">
      <w:pPr>
        <w:tabs>
          <w:tab w:val="left" w:pos="1701"/>
        </w:tabs>
        <w:jc w:val="both"/>
        <w:rPr>
          <w:rFonts w:ascii="Verdana" w:hAnsi="Verdana" w:cs="Arial"/>
          <w:b/>
          <w:sz w:val="18"/>
          <w:szCs w:val="18"/>
          <w:u w:val="single"/>
        </w:rPr>
      </w:pPr>
      <w:r w:rsidRPr="00E21B31">
        <w:rPr>
          <w:rFonts w:ascii="Verdana" w:hAnsi="Verdana" w:cs="Arial"/>
          <w:b/>
          <w:sz w:val="18"/>
          <w:szCs w:val="18"/>
          <w:u w:val="single"/>
        </w:rPr>
        <w:t>MISSION</w:t>
      </w:r>
      <w:r w:rsidR="00BC30F0" w:rsidRPr="00E21B31">
        <w:rPr>
          <w:rFonts w:ascii="Verdana" w:hAnsi="Verdana" w:cs="Arial"/>
          <w:b/>
          <w:sz w:val="18"/>
          <w:szCs w:val="18"/>
          <w:u w:val="single"/>
        </w:rPr>
        <w:t xml:space="preserve"> 1 </w:t>
      </w:r>
      <w:r w:rsidR="00BC30F0" w:rsidRPr="001137DE">
        <w:rPr>
          <w:rFonts w:ascii="Verdana" w:hAnsi="Verdana" w:cs="Arial"/>
          <w:b/>
          <w:sz w:val="18"/>
          <w:szCs w:val="18"/>
          <w:u w:val="single"/>
        </w:rPr>
        <w:t>:</w:t>
      </w:r>
      <w:r w:rsidR="001137DE" w:rsidRPr="001137DE">
        <w:rPr>
          <w:rFonts w:ascii="Verdana" w:hAnsi="Verdana" w:cs="Arial"/>
          <w:b/>
          <w:sz w:val="18"/>
          <w:szCs w:val="18"/>
          <w:u w:val="single"/>
        </w:rPr>
        <w:t xml:space="preserve"> </w:t>
      </w:r>
      <w:r w:rsidR="00BC30F0" w:rsidRPr="001137DE">
        <w:rPr>
          <w:rFonts w:ascii="Verdana" w:eastAsia="Arial" w:hAnsi="Verdana"/>
          <w:b/>
          <w:bCs/>
          <w:sz w:val="18"/>
          <w:szCs w:val="18"/>
          <w:u w:val="single"/>
          <w:lang w:eastAsia="fr-FR" w:bidi="ar-SA"/>
        </w:rPr>
        <w:t>Accompagner les chefs de projets des 6 territoires-projets dans la définition, la mise en œuvre et le suivi des SLGITC et des actions associées</w:t>
      </w:r>
      <w:r w:rsidR="00BC30F0" w:rsidRPr="00E21B31">
        <w:rPr>
          <w:rFonts w:ascii="Verdana" w:eastAsia="Arial" w:hAnsi="Verdana"/>
          <w:b/>
          <w:bCs/>
          <w:sz w:val="18"/>
          <w:szCs w:val="18"/>
          <w:lang w:eastAsia="fr-FR" w:bidi="ar-SA"/>
        </w:rPr>
        <w:t xml:space="preserve"> </w:t>
      </w:r>
    </w:p>
    <w:p w14:paraId="58D7E5FE" w14:textId="77777777" w:rsidR="00BC30F0" w:rsidRPr="00E21B31" w:rsidRDefault="00BC30F0" w:rsidP="00E21B31">
      <w:pPr>
        <w:pStyle w:val="Standard"/>
        <w:numPr>
          <w:ilvl w:val="0"/>
          <w:numId w:val="3"/>
        </w:numPr>
        <w:ind w:left="567" w:hanging="567"/>
        <w:jc w:val="both"/>
        <w:rPr>
          <w:rFonts w:ascii="Verdana" w:hAnsi="Verdana"/>
          <w:sz w:val="18"/>
          <w:szCs w:val="18"/>
        </w:rPr>
      </w:pPr>
      <w:r w:rsidRPr="00E21B31">
        <w:rPr>
          <w:rFonts w:ascii="Verdana" w:eastAsia="Arial" w:hAnsi="Verdana" w:cs="Times New Roman"/>
          <w:sz w:val="18"/>
          <w:szCs w:val="18"/>
          <w:lang w:eastAsia="fr-FR" w:bidi="ar-SA"/>
        </w:rPr>
        <w:t>veiller à la bonne appropriation des enjeux et au respect des politiques nationales (loi Climat résilience), régionales (</w:t>
      </w:r>
      <w:r w:rsidRPr="00E21B31">
        <w:rPr>
          <w:rFonts w:ascii="Verdana" w:hAnsi="Verdana"/>
          <w:sz w:val="18"/>
          <w:szCs w:val="18"/>
        </w:rPr>
        <w:t>SRADDET</w:t>
      </w:r>
      <w:r w:rsidRPr="00E21B31">
        <w:rPr>
          <w:rFonts w:ascii="Verdana" w:eastAsia="Arial" w:hAnsi="Verdana" w:cs="Times New Roman"/>
          <w:sz w:val="18"/>
          <w:szCs w:val="18"/>
          <w:lang w:eastAsia="fr-FR" w:bidi="ar-SA"/>
        </w:rPr>
        <w:t>), des orientations stratégiques et des principes d’action du Plan littoral 21 et du programme Adaptation de la Banque des territoires ;</w:t>
      </w:r>
    </w:p>
    <w:p w14:paraId="6D9F1E68" w14:textId="77777777" w:rsidR="00BC30F0" w:rsidRPr="00E21B31" w:rsidRDefault="00BC30F0" w:rsidP="00E21B31">
      <w:pPr>
        <w:pStyle w:val="Standard"/>
        <w:numPr>
          <w:ilvl w:val="0"/>
          <w:numId w:val="3"/>
        </w:numPr>
        <w:ind w:left="567" w:hanging="567"/>
        <w:jc w:val="both"/>
        <w:rPr>
          <w:rFonts w:ascii="Verdana" w:hAnsi="Verdana"/>
          <w:sz w:val="18"/>
          <w:szCs w:val="18"/>
        </w:rPr>
      </w:pPr>
      <w:r w:rsidRPr="00E21B31">
        <w:rPr>
          <w:rFonts w:ascii="Verdana" w:eastAsia="Arial" w:hAnsi="Verdana" w:cs="Times New Roman"/>
          <w:sz w:val="18"/>
          <w:szCs w:val="18"/>
          <w:lang w:eastAsia="fr-FR" w:bidi="ar-SA"/>
        </w:rPr>
        <w:t>participer aux réunions locales (comités de pilotage et comités techniques) et contribuer à la bonne mise en œuvre du cahier des charges des SLGITC ;</w:t>
      </w:r>
    </w:p>
    <w:p w14:paraId="0C5E7385" w14:textId="5DC2398D" w:rsidR="00BC30F0" w:rsidRPr="00E21B31" w:rsidRDefault="00BC30F0" w:rsidP="00E21B31">
      <w:pPr>
        <w:pStyle w:val="Standard"/>
        <w:numPr>
          <w:ilvl w:val="0"/>
          <w:numId w:val="3"/>
        </w:numPr>
        <w:ind w:left="567" w:hanging="567"/>
        <w:jc w:val="both"/>
        <w:rPr>
          <w:rFonts w:ascii="Verdana" w:eastAsia="Arial" w:hAnsi="Verdana" w:cs="Times New Roman"/>
          <w:sz w:val="18"/>
          <w:szCs w:val="18"/>
          <w:lang w:eastAsia="fr-FR" w:bidi="ar-SA"/>
        </w:rPr>
      </w:pPr>
      <w:r w:rsidRPr="00E21B31">
        <w:rPr>
          <w:rFonts w:ascii="Verdana" w:eastAsia="Arial" w:hAnsi="Verdana" w:cs="Times New Roman"/>
          <w:sz w:val="18"/>
          <w:szCs w:val="18"/>
          <w:lang w:eastAsia="fr-FR" w:bidi="ar-SA"/>
        </w:rPr>
        <w:t xml:space="preserve">orienter les territoires dans leur travail de consolidation des plans de financement </w:t>
      </w:r>
      <w:r w:rsidR="00F93566">
        <w:rPr>
          <w:rFonts w:ascii="Verdana" w:eastAsia="Arial" w:hAnsi="Verdana" w:cs="Times New Roman"/>
          <w:sz w:val="18"/>
          <w:szCs w:val="18"/>
          <w:lang w:eastAsia="fr-FR" w:bidi="ar-SA"/>
        </w:rPr>
        <w:t xml:space="preserve">de leurs actions </w:t>
      </w:r>
    </w:p>
    <w:p w14:paraId="1E8272FC" w14:textId="7F26B2E8" w:rsidR="00BC30F0" w:rsidRPr="00E21B31" w:rsidRDefault="00F93566" w:rsidP="00E21B31">
      <w:pPr>
        <w:pStyle w:val="Standard"/>
        <w:numPr>
          <w:ilvl w:val="0"/>
          <w:numId w:val="3"/>
        </w:numPr>
        <w:ind w:left="567" w:hanging="567"/>
        <w:jc w:val="both"/>
        <w:rPr>
          <w:rFonts w:ascii="Verdana" w:eastAsia="Arial" w:hAnsi="Verdana" w:cs="Times New Roman"/>
          <w:sz w:val="18"/>
          <w:szCs w:val="18"/>
          <w:lang w:eastAsia="fr-FR" w:bidi="ar-SA"/>
        </w:rPr>
      </w:pPr>
      <w:r>
        <w:rPr>
          <w:rFonts w:ascii="Verdana" w:eastAsia="Arial" w:hAnsi="Verdana" w:cs="Times New Roman"/>
          <w:sz w:val="18"/>
          <w:szCs w:val="18"/>
          <w:lang w:eastAsia="fr-FR" w:bidi="ar-SA"/>
        </w:rPr>
        <w:t xml:space="preserve">suivre </w:t>
      </w:r>
      <w:r w:rsidR="00BC30F0" w:rsidRPr="00E21B31">
        <w:rPr>
          <w:rFonts w:ascii="Verdana" w:eastAsia="Arial" w:hAnsi="Verdana" w:cs="Times New Roman"/>
          <w:sz w:val="18"/>
          <w:szCs w:val="18"/>
          <w:lang w:eastAsia="fr-FR" w:bidi="ar-SA"/>
        </w:rPr>
        <w:t>des demandes de subventions et des dépenses engagées sur les projets d’adaptation locaux au changement climatique ;</w:t>
      </w:r>
    </w:p>
    <w:p w14:paraId="0D81F3D5" w14:textId="77777777" w:rsidR="00BC30F0" w:rsidRPr="00E21B31" w:rsidRDefault="00BC30F0" w:rsidP="00E21B31">
      <w:pPr>
        <w:pStyle w:val="Standard"/>
        <w:numPr>
          <w:ilvl w:val="0"/>
          <w:numId w:val="3"/>
        </w:numPr>
        <w:ind w:left="567" w:hanging="567"/>
        <w:jc w:val="both"/>
        <w:rPr>
          <w:rFonts w:ascii="Verdana" w:hAnsi="Verdana"/>
          <w:sz w:val="18"/>
          <w:szCs w:val="18"/>
        </w:rPr>
      </w:pPr>
      <w:r w:rsidRPr="00E21B31">
        <w:rPr>
          <w:rFonts w:ascii="Verdana" w:eastAsia="Arial" w:hAnsi="Verdana" w:cs="Times New Roman"/>
          <w:sz w:val="18"/>
          <w:szCs w:val="18"/>
          <w:lang w:eastAsia="fr-FR" w:bidi="ar-SA"/>
        </w:rPr>
        <w:t>appuyer les chefs de projets locaux pour dépasser les freins et contraintes rencontrées localement ;</w:t>
      </w:r>
    </w:p>
    <w:p w14:paraId="11C9E7FF" w14:textId="29DC72F8" w:rsidR="00E61FC3" w:rsidRPr="001137DE" w:rsidRDefault="00BC30F0" w:rsidP="001137DE">
      <w:pPr>
        <w:pStyle w:val="Standard"/>
        <w:numPr>
          <w:ilvl w:val="0"/>
          <w:numId w:val="3"/>
        </w:numPr>
        <w:tabs>
          <w:tab w:val="left" w:pos="1701"/>
        </w:tabs>
        <w:ind w:left="567" w:hanging="567"/>
        <w:jc w:val="both"/>
        <w:rPr>
          <w:rFonts w:ascii="Verdana" w:hAnsi="Verdana" w:cs="Arial"/>
          <w:b/>
          <w:sz w:val="18"/>
          <w:szCs w:val="18"/>
          <w:u w:val="single"/>
        </w:rPr>
      </w:pPr>
      <w:r w:rsidRPr="00087CB0">
        <w:rPr>
          <w:rFonts w:ascii="Verdana" w:eastAsia="Arial" w:hAnsi="Verdana"/>
          <w:sz w:val="18"/>
          <w:szCs w:val="18"/>
          <w:lang w:eastAsia="fr-FR" w:bidi="ar-SA"/>
        </w:rPr>
        <w:t xml:space="preserve">contribuer à l’organisation d’actions de formation et de sensibilisation </w:t>
      </w:r>
    </w:p>
    <w:p w14:paraId="09335D74" w14:textId="77777777" w:rsidR="001137DE" w:rsidRPr="00332B22" w:rsidRDefault="001137DE" w:rsidP="001137DE">
      <w:pPr>
        <w:pStyle w:val="Standard"/>
        <w:tabs>
          <w:tab w:val="left" w:pos="1701"/>
        </w:tabs>
        <w:ind w:left="567"/>
        <w:jc w:val="both"/>
        <w:rPr>
          <w:rFonts w:ascii="Verdana" w:hAnsi="Verdana" w:cs="Arial"/>
          <w:b/>
          <w:sz w:val="18"/>
          <w:szCs w:val="18"/>
          <w:u w:val="single"/>
        </w:rPr>
      </w:pPr>
    </w:p>
    <w:p w14:paraId="6FE923C7" w14:textId="77777777" w:rsidR="000B0FD2" w:rsidRPr="00E21B31" w:rsidRDefault="000B0FD2" w:rsidP="000B0FD2">
      <w:pPr>
        <w:suppressAutoHyphens w:val="0"/>
        <w:jc w:val="both"/>
        <w:rPr>
          <w:rFonts w:ascii="Verdana" w:hAnsi="Verdana"/>
          <w:sz w:val="18"/>
          <w:szCs w:val="18"/>
        </w:rPr>
      </w:pPr>
    </w:p>
    <w:p w14:paraId="74C9EB73" w14:textId="72B973BC" w:rsidR="00BC30F0" w:rsidRPr="001137DE" w:rsidRDefault="000B0FD2" w:rsidP="001137DE">
      <w:pPr>
        <w:tabs>
          <w:tab w:val="left" w:pos="1701"/>
        </w:tabs>
        <w:jc w:val="both"/>
        <w:rPr>
          <w:rFonts w:ascii="Verdana" w:hAnsi="Verdana"/>
          <w:b/>
          <w:bCs/>
          <w:sz w:val="18"/>
          <w:szCs w:val="18"/>
          <w:u w:val="single"/>
        </w:rPr>
      </w:pPr>
      <w:r w:rsidRPr="001137DE">
        <w:rPr>
          <w:rFonts w:ascii="Verdana" w:hAnsi="Verdana" w:cs="Arial"/>
          <w:b/>
          <w:sz w:val="18"/>
          <w:szCs w:val="18"/>
          <w:u w:val="single"/>
        </w:rPr>
        <w:lastRenderedPageBreak/>
        <w:t>MISSION</w:t>
      </w:r>
      <w:r w:rsidR="00BC30F0" w:rsidRPr="001137DE">
        <w:rPr>
          <w:rFonts w:ascii="Verdana" w:hAnsi="Verdana" w:cs="Arial"/>
          <w:b/>
          <w:sz w:val="18"/>
          <w:szCs w:val="18"/>
          <w:u w:val="single"/>
        </w:rPr>
        <w:t xml:space="preserve"> 2</w:t>
      </w:r>
      <w:r w:rsidRPr="001137DE">
        <w:rPr>
          <w:rFonts w:ascii="Verdana" w:hAnsi="Verdana" w:cs="Arial"/>
          <w:b/>
          <w:sz w:val="18"/>
          <w:szCs w:val="18"/>
          <w:u w:val="single"/>
        </w:rPr>
        <w:t xml:space="preserve"> :</w:t>
      </w:r>
      <w:r w:rsidR="001137DE" w:rsidRPr="001137DE">
        <w:rPr>
          <w:rFonts w:ascii="Verdana" w:hAnsi="Verdana" w:cs="Arial"/>
          <w:b/>
          <w:sz w:val="18"/>
          <w:szCs w:val="18"/>
          <w:u w:val="single"/>
        </w:rPr>
        <w:t xml:space="preserve"> </w:t>
      </w:r>
      <w:r w:rsidR="00BC30F0" w:rsidRPr="001137DE">
        <w:rPr>
          <w:rFonts w:ascii="Verdana" w:eastAsia="Arial" w:hAnsi="Verdana"/>
          <w:b/>
          <w:bCs/>
          <w:sz w:val="18"/>
          <w:szCs w:val="18"/>
          <w:u w:val="single"/>
          <w:lang w:eastAsia="fr-FR" w:bidi="ar-SA"/>
        </w:rPr>
        <w:t>Mettre en œuvre, suivre et évaluer la démarche initiée au niveau régional par les partenaires du Plan littoral 21 :</w:t>
      </w:r>
    </w:p>
    <w:p w14:paraId="015A9D4E" w14:textId="05A073C9" w:rsidR="00BC30F0" w:rsidRPr="00E21B31" w:rsidRDefault="00BC30F0" w:rsidP="00E21B31">
      <w:pPr>
        <w:pStyle w:val="Standard"/>
        <w:numPr>
          <w:ilvl w:val="0"/>
          <w:numId w:val="3"/>
        </w:numPr>
        <w:ind w:left="426"/>
        <w:jc w:val="both"/>
        <w:rPr>
          <w:rFonts w:ascii="Verdana" w:hAnsi="Verdana"/>
          <w:sz w:val="18"/>
          <w:szCs w:val="18"/>
        </w:rPr>
      </w:pPr>
      <w:r w:rsidRPr="00E21B31">
        <w:rPr>
          <w:rFonts w:ascii="Verdana" w:eastAsia="Arial" w:hAnsi="Verdana" w:cs="Times New Roman"/>
          <w:sz w:val="18"/>
          <w:szCs w:val="18"/>
          <w:lang w:eastAsia="fr-FR" w:bidi="ar-SA"/>
        </w:rPr>
        <w:t>contribuer à la rédaction du cahier des charges des études stratégiques régionales</w:t>
      </w:r>
      <w:r w:rsidR="00777A0C">
        <w:rPr>
          <w:rFonts w:ascii="Verdana" w:eastAsia="Arial" w:hAnsi="Verdana" w:cs="Times New Roman"/>
          <w:sz w:val="18"/>
          <w:szCs w:val="18"/>
          <w:lang w:eastAsia="fr-FR" w:bidi="ar-SA"/>
        </w:rPr>
        <w:t xml:space="preserve"> et à leur mise en oeuvre</w:t>
      </w:r>
    </w:p>
    <w:p w14:paraId="0C517D00" w14:textId="7786A242" w:rsidR="00BC30F0" w:rsidRPr="00E21B31" w:rsidRDefault="00BC30F0" w:rsidP="00E21B31">
      <w:pPr>
        <w:pStyle w:val="Standard"/>
        <w:numPr>
          <w:ilvl w:val="0"/>
          <w:numId w:val="3"/>
        </w:numPr>
        <w:ind w:left="426"/>
        <w:jc w:val="both"/>
        <w:rPr>
          <w:rFonts w:ascii="Verdana" w:hAnsi="Verdana"/>
          <w:sz w:val="18"/>
          <w:szCs w:val="18"/>
        </w:rPr>
      </w:pPr>
      <w:r w:rsidRPr="00E21B31">
        <w:rPr>
          <w:rFonts w:ascii="Verdana" w:hAnsi="Verdana"/>
          <w:sz w:val="18"/>
          <w:szCs w:val="18"/>
        </w:rPr>
        <w:t>contribuer à la mise en place de l’observatoire régional du littoral ;</w:t>
      </w:r>
    </w:p>
    <w:p w14:paraId="2D351D4D" w14:textId="74C539DE" w:rsidR="00BC30F0" w:rsidRPr="00E21B31" w:rsidRDefault="00BC30F0" w:rsidP="00E21B31">
      <w:pPr>
        <w:pStyle w:val="Standard"/>
        <w:numPr>
          <w:ilvl w:val="0"/>
          <w:numId w:val="3"/>
        </w:numPr>
        <w:ind w:left="426"/>
        <w:jc w:val="both"/>
        <w:rPr>
          <w:rFonts w:ascii="Verdana" w:hAnsi="Verdana"/>
          <w:sz w:val="18"/>
          <w:szCs w:val="18"/>
        </w:rPr>
      </w:pPr>
      <w:r w:rsidRPr="00E21B31">
        <w:rPr>
          <w:rFonts w:ascii="Verdana" w:eastAsia="Arial" w:hAnsi="Verdana" w:cs="Times New Roman"/>
          <w:sz w:val="18"/>
          <w:szCs w:val="18"/>
          <w:lang w:eastAsia="fr-FR" w:bidi="ar-SA"/>
        </w:rPr>
        <w:t xml:space="preserve">mettre en place des outils de pilotage et de suivi de la réalisation </w:t>
      </w:r>
      <w:r w:rsidR="00777A0C">
        <w:rPr>
          <w:rFonts w:ascii="Verdana" w:eastAsia="Arial" w:hAnsi="Verdana" w:cs="Times New Roman"/>
          <w:sz w:val="18"/>
          <w:szCs w:val="18"/>
          <w:lang w:eastAsia="fr-FR" w:bidi="ar-SA"/>
        </w:rPr>
        <w:t xml:space="preserve">des actions engagées </w:t>
      </w:r>
      <w:r w:rsidRPr="00E21B31">
        <w:rPr>
          <w:rFonts w:ascii="Verdana" w:eastAsia="Arial" w:hAnsi="Verdana" w:cs="Times New Roman"/>
          <w:sz w:val="18"/>
          <w:szCs w:val="18"/>
          <w:lang w:eastAsia="fr-FR" w:bidi="ar-SA"/>
        </w:rPr>
        <w:t>selon des indicateurs de suivi et d’impacts à définir ;</w:t>
      </w:r>
    </w:p>
    <w:p w14:paraId="69B1F012" w14:textId="2A22A786" w:rsidR="00BC30F0" w:rsidRPr="00E21B31" w:rsidRDefault="00BC30F0" w:rsidP="00E21B31">
      <w:pPr>
        <w:pStyle w:val="Standard"/>
        <w:numPr>
          <w:ilvl w:val="0"/>
          <w:numId w:val="3"/>
        </w:numPr>
        <w:ind w:left="426"/>
        <w:jc w:val="both"/>
        <w:rPr>
          <w:rFonts w:ascii="Verdana" w:eastAsia="Arial" w:hAnsi="Verdana" w:cs="Times New Roman"/>
          <w:sz w:val="18"/>
          <w:szCs w:val="18"/>
          <w:lang w:eastAsia="fr-FR" w:bidi="ar-SA"/>
        </w:rPr>
      </w:pPr>
      <w:r w:rsidRPr="00E21B31">
        <w:rPr>
          <w:rFonts w:ascii="Verdana" w:eastAsia="Arial" w:hAnsi="Verdana" w:cs="Times New Roman"/>
          <w:sz w:val="18"/>
          <w:szCs w:val="18"/>
          <w:lang w:eastAsia="fr-FR" w:bidi="ar-SA"/>
        </w:rPr>
        <w:t>mettre en place des outils de suivi</w:t>
      </w:r>
      <w:r w:rsidR="00777A0C">
        <w:rPr>
          <w:rFonts w:ascii="Verdana" w:eastAsia="Arial" w:hAnsi="Verdana" w:cs="Times New Roman"/>
          <w:sz w:val="18"/>
          <w:szCs w:val="18"/>
          <w:lang w:eastAsia="fr-FR" w:bidi="ar-SA"/>
        </w:rPr>
        <w:t>budgétaire du plan</w:t>
      </w:r>
      <w:r w:rsidRPr="00E21B31">
        <w:rPr>
          <w:rFonts w:ascii="Verdana" w:eastAsia="Arial" w:hAnsi="Verdana" w:cs="Times New Roman"/>
          <w:sz w:val="18"/>
          <w:szCs w:val="18"/>
          <w:lang w:eastAsia="fr-FR" w:bidi="ar-SA"/>
        </w:rPr>
        <w:t>;</w:t>
      </w:r>
    </w:p>
    <w:p w14:paraId="6A53C39B" w14:textId="1B7E456A" w:rsidR="00BC30F0" w:rsidRPr="00E21B31" w:rsidRDefault="00BC30F0" w:rsidP="00E21B31">
      <w:pPr>
        <w:pStyle w:val="Standard"/>
        <w:numPr>
          <w:ilvl w:val="0"/>
          <w:numId w:val="3"/>
        </w:numPr>
        <w:ind w:left="426"/>
        <w:jc w:val="both"/>
        <w:rPr>
          <w:rFonts w:ascii="Verdana" w:eastAsia="Arial" w:hAnsi="Verdana" w:cs="Times New Roman"/>
          <w:sz w:val="18"/>
          <w:szCs w:val="18"/>
          <w:lang w:eastAsia="fr-FR" w:bidi="ar-SA"/>
        </w:rPr>
      </w:pPr>
      <w:r w:rsidRPr="00E21B31">
        <w:rPr>
          <w:rFonts w:ascii="Verdana" w:eastAsia="Arial" w:hAnsi="Verdana" w:cs="Times New Roman"/>
          <w:sz w:val="18"/>
          <w:szCs w:val="18"/>
          <w:lang w:eastAsia="fr-FR" w:bidi="ar-SA"/>
        </w:rPr>
        <w:t xml:space="preserve">organiser </w:t>
      </w:r>
      <w:r w:rsidR="00777A0C">
        <w:rPr>
          <w:rFonts w:ascii="Verdana" w:eastAsia="Arial" w:hAnsi="Verdana" w:cs="Times New Roman"/>
          <w:sz w:val="18"/>
          <w:szCs w:val="18"/>
          <w:lang w:eastAsia="fr-FR" w:bidi="ar-SA"/>
        </w:rPr>
        <w:t xml:space="preserve">le </w:t>
      </w:r>
      <w:r w:rsidRPr="00E21B31">
        <w:rPr>
          <w:rFonts w:ascii="Verdana" w:eastAsia="Arial" w:hAnsi="Verdana" w:cs="Times New Roman"/>
          <w:sz w:val="18"/>
          <w:szCs w:val="18"/>
          <w:lang w:eastAsia="fr-FR" w:bidi="ar-SA"/>
        </w:rPr>
        <w:t>reporting, pour rendre compte de l’exécution budgétaire, partager les facteurs clés de réussite, alerter sur les difficultés rencontrées et proposer des solutions ;</w:t>
      </w:r>
    </w:p>
    <w:p w14:paraId="2A840A65" w14:textId="00685973" w:rsidR="00BC30F0" w:rsidRPr="00E21B31" w:rsidRDefault="00BC30F0" w:rsidP="00E21B31">
      <w:pPr>
        <w:pStyle w:val="Standard"/>
        <w:numPr>
          <w:ilvl w:val="0"/>
          <w:numId w:val="3"/>
        </w:numPr>
        <w:ind w:left="426"/>
        <w:jc w:val="both"/>
        <w:rPr>
          <w:rFonts w:ascii="Verdana" w:eastAsia="Arial" w:hAnsi="Verdana" w:cs="Times New Roman"/>
          <w:sz w:val="18"/>
          <w:szCs w:val="18"/>
          <w:lang w:eastAsia="fr-FR" w:bidi="ar-SA"/>
        </w:rPr>
      </w:pPr>
      <w:r w:rsidRPr="00E21B31">
        <w:rPr>
          <w:rFonts w:ascii="Verdana" w:eastAsia="Arial" w:hAnsi="Verdana" w:cs="Times New Roman"/>
          <w:sz w:val="18"/>
          <w:szCs w:val="18"/>
          <w:lang w:eastAsia="fr-FR" w:bidi="ar-SA"/>
        </w:rPr>
        <w:t>valoriser la démarche et le dispositif d’accompagnement mis en place,</w:t>
      </w:r>
      <w:r w:rsidR="00777A0C">
        <w:rPr>
          <w:rFonts w:ascii="Verdana" w:eastAsia="Arial" w:hAnsi="Verdana" w:cs="Times New Roman"/>
          <w:sz w:val="18"/>
          <w:szCs w:val="18"/>
          <w:lang w:eastAsia="fr-FR" w:bidi="ar-SA"/>
        </w:rPr>
        <w:t xml:space="preserve">notamment via des rencontres régionales </w:t>
      </w:r>
      <w:r w:rsidRPr="00E21B31">
        <w:rPr>
          <w:rFonts w:ascii="Verdana" w:eastAsia="Arial" w:hAnsi="Verdana" w:cs="Times New Roman"/>
          <w:sz w:val="18"/>
          <w:szCs w:val="18"/>
          <w:lang w:eastAsia="fr-FR" w:bidi="ar-SA"/>
        </w:rPr>
        <w:t> ;</w:t>
      </w:r>
    </w:p>
    <w:p w14:paraId="6C0FB81D" w14:textId="06E71255" w:rsidR="00BC30F0" w:rsidRPr="00E21B31" w:rsidRDefault="00BC30F0" w:rsidP="00E21B31">
      <w:pPr>
        <w:pStyle w:val="Standard"/>
        <w:numPr>
          <w:ilvl w:val="0"/>
          <w:numId w:val="3"/>
        </w:numPr>
        <w:ind w:left="426"/>
        <w:jc w:val="both"/>
        <w:rPr>
          <w:rFonts w:ascii="Verdana" w:hAnsi="Verdana"/>
          <w:sz w:val="18"/>
          <w:szCs w:val="18"/>
        </w:rPr>
      </w:pPr>
      <w:r w:rsidRPr="00E21B31">
        <w:rPr>
          <w:rFonts w:ascii="Verdana" w:eastAsia="Arial" w:hAnsi="Verdana" w:cs="Times New Roman"/>
          <w:sz w:val="18"/>
          <w:szCs w:val="18"/>
          <w:lang w:eastAsia="fr-FR" w:bidi="ar-SA"/>
        </w:rPr>
        <w:t>participer aux rencontres et échanges organisés pour la Banque des territoires dans le cadre de l’animation d’une communauté de pratiques nationale.</w:t>
      </w:r>
    </w:p>
    <w:p w14:paraId="69B6F57B" w14:textId="77777777" w:rsidR="00BC30F0" w:rsidRPr="00E21B31" w:rsidRDefault="00BC30F0" w:rsidP="00BC30F0">
      <w:pPr>
        <w:pStyle w:val="Standard"/>
        <w:ind w:left="1080"/>
        <w:jc w:val="both"/>
        <w:rPr>
          <w:rFonts w:ascii="Verdana" w:hAnsi="Verdana"/>
          <w:sz w:val="18"/>
          <w:szCs w:val="18"/>
        </w:rPr>
      </w:pPr>
    </w:p>
    <w:p w14:paraId="49AE7AE6" w14:textId="600E0805" w:rsidR="00BC30F0" w:rsidRPr="001137DE" w:rsidRDefault="00BC30F0" w:rsidP="001137DE">
      <w:pPr>
        <w:tabs>
          <w:tab w:val="left" w:pos="1701"/>
        </w:tabs>
        <w:jc w:val="both"/>
        <w:rPr>
          <w:rFonts w:ascii="Verdana" w:hAnsi="Verdana"/>
          <w:b/>
          <w:bCs/>
          <w:sz w:val="18"/>
          <w:szCs w:val="18"/>
          <w:u w:val="single"/>
        </w:rPr>
      </w:pPr>
      <w:r w:rsidRPr="001137DE">
        <w:rPr>
          <w:rFonts w:ascii="Verdana" w:hAnsi="Verdana" w:cs="Arial"/>
          <w:b/>
          <w:sz w:val="18"/>
          <w:szCs w:val="18"/>
          <w:u w:val="single"/>
        </w:rPr>
        <w:t>MISSION 3 :</w:t>
      </w:r>
      <w:r w:rsidR="001137DE" w:rsidRPr="001137DE">
        <w:rPr>
          <w:rFonts w:ascii="Verdana" w:hAnsi="Verdana" w:cs="Arial"/>
          <w:b/>
          <w:sz w:val="18"/>
          <w:szCs w:val="18"/>
          <w:u w:val="single"/>
        </w:rPr>
        <w:t xml:space="preserve"> </w:t>
      </w:r>
      <w:r w:rsidRPr="001137DE">
        <w:rPr>
          <w:rFonts w:ascii="Verdana" w:hAnsi="Verdana"/>
          <w:b/>
          <w:bCs/>
          <w:sz w:val="18"/>
          <w:szCs w:val="18"/>
          <w:u w:val="single"/>
        </w:rPr>
        <w:t>Organisation transversale et animation territoriales des partenariats et des politiques publiques :</w:t>
      </w:r>
    </w:p>
    <w:p w14:paraId="45ADB753" w14:textId="77777777" w:rsidR="00BC30F0" w:rsidRPr="00E21B31" w:rsidRDefault="00BC30F0" w:rsidP="00E21B31">
      <w:pPr>
        <w:pStyle w:val="Paragraphedeliste"/>
        <w:numPr>
          <w:ilvl w:val="0"/>
          <w:numId w:val="3"/>
        </w:numPr>
        <w:suppressAutoHyphens w:val="0"/>
        <w:ind w:left="426"/>
        <w:contextualSpacing/>
        <w:jc w:val="both"/>
        <w:rPr>
          <w:rFonts w:ascii="Verdana" w:hAnsi="Verdana"/>
          <w:sz w:val="18"/>
        </w:rPr>
      </w:pPr>
      <w:r w:rsidRPr="00E21B31">
        <w:rPr>
          <w:rFonts w:ascii="Verdana" w:hAnsi="Verdana"/>
          <w:sz w:val="18"/>
        </w:rPr>
        <w:t>Recueillir les attentes et les besoins des partenaires ;</w:t>
      </w:r>
    </w:p>
    <w:p w14:paraId="345EC8F7" w14:textId="5DD2EE40" w:rsidR="00BC30F0" w:rsidRPr="00E21B31" w:rsidRDefault="00BC30F0" w:rsidP="00E21B31">
      <w:pPr>
        <w:pStyle w:val="Paragraphedeliste"/>
        <w:numPr>
          <w:ilvl w:val="0"/>
          <w:numId w:val="3"/>
        </w:numPr>
        <w:suppressAutoHyphens w:val="0"/>
        <w:ind w:left="426"/>
        <w:contextualSpacing/>
        <w:jc w:val="both"/>
        <w:rPr>
          <w:rFonts w:ascii="Verdana" w:hAnsi="Verdana"/>
          <w:sz w:val="18"/>
        </w:rPr>
      </w:pPr>
      <w:r w:rsidRPr="00E21B31">
        <w:rPr>
          <w:rFonts w:ascii="Verdana" w:hAnsi="Verdana"/>
          <w:sz w:val="18"/>
        </w:rPr>
        <w:t>Représenter le PL21 auprès des comités de pilotage et des groupes techniques organisés par les partenaires;</w:t>
      </w:r>
    </w:p>
    <w:p w14:paraId="33506F18" w14:textId="77777777" w:rsidR="00BC30F0" w:rsidRPr="00E21B31" w:rsidRDefault="00BC30F0" w:rsidP="00E21B31">
      <w:pPr>
        <w:pStyle w:val="Paragraphedeliste"/>
        <w:numPr>
          <w:ilvl w:val="0"/>
          <w:numId w:val="3"/>
        </w:numPr>
        <w:suppressAutoHyphens w:val="0"/>
        <w:ind w:left="426"/>
        <w:contextualSpacing/>
        <w:jc w:val="both"/>
        <w:rPr>
          <w:rFonts w:ascii="Verdana" w:hAnsi="Verdana"/>
          <w:sz w:val="18"/>
        </w:rPr>
      </w:pPr>
      <w:r w:rsidRPr="00E21B31">
        <w:rPr>
          <w:rFonts w:ascii="Verdana" w:hAnsi="Verdana"/>
          <w:sz w:val="18"/>
        </w:rPr>
        <w:t>Développer des logiques de coproduction de l’action publique (partenariats, conventions, contrats…) ;</w:t>
      </w:r>
    </w:p>
    <w:p w14:paraId="2FC2AA83" w14:textId="77777777" w:rsidR="00BC30F0" w:rsidRPr="00E21B31" w:rsidRDefault="00BC30F0" w:rsidP="00E21B31">
      <w:pPr>
        <w:pStyle w:val="Paragraphedeliste"/>
        <w:numPr>
          <w:ilvl w:val="0"/>
          <w:numId w:val="3"/>
        </w:numPr>
        <w:suppressAutoHyphens w:val="0"/>
        <w:ind w:left="426"/>
        <w:contextualSpacing/>
        <w:jc w:val="both"/>
        <w:rPr>
          <w:rFonts w:ascii="Verdana" w:hAnsi="Verdana"/>
          <w:sz w:val="18"/>
        </w:rPr>
      </w:pPr>
      <w:r w:rsidRPr="00E21B31">
        <w:rPr>
          <w:rFonts w:ascii="Verdana" w:hAnsi="Verdana"/>
          <w:sz w:val="18"/>
        </w:rPr>
        <w:t>Conduire la concertation entre les partenaires ;</w:t>
      </w:r>
    </w:p>
    <w:p w14:paraId="5A141F4E" w14:textId="77777777" w:rsidR="00BC30F0" w:rsidRPr="00E21B31" w:rsidRDefault="00BC30F0" w:rsidP="00E21B31">
      <w:pPr>
        <w:pStyle w:val="Paragraphedeliste"/>
        <w:numPr>
          <w:ilvl w:val="0"/>
          <w:numId w:val="3"/>
        </w:numPr>
        <w:suppressAutoHyphens w:val="0"/>
        <w:ind w:left="426"/>
        <w:contextualSpacing/>
        <w:jc w:val="both"/>
        <w:rPr>
          <w:rFonts w:ascii="Verdana" w:hAnsi="Verdana"/>
          <w:sz w:val="18"/>
        </w:rPr>
      </w:pPr>
      <w:r w:rsidRPr="00E21B31">
        <w:rPr>
          <w:rFonts w:ascii="Verdana" w:hAnsi="Verdana"/>
          <w:sz w:val="18"/>
        </w:rPr>
        <w:t>Coordonner des travaux avec des institutions et des professionnels</w:t>
      </w:r>
    </w:p>
    <w:p w14:paraId="5101EA9F" w14:textId="77777777" w:rsidR="00BC30F0" w:rsidRPr="00E21B31" w:rsidRDefault="00BC30F0" w:rsidP="00E21B31">
      <w:pPr>
        <w:pStyle w:val="Paragraphedeliste"/>
        <w:numPr>
          <w:ilvl w:val="0"/>
          <w:numId w:val="3"/>
        </w:numPr>
        <w:suppressAutoHyphens w:val="0"/>
        <w:ind w:left="426"/>
        <w:contextualSpacing/>
        <w:jc w:val="both"/>
        <w:rPr>
          <w:rFonts w:ascii="Verdana" w:hAnsi="Verdana"/>
          <w:sz w:val="18"/>
        </w:rPr>
      </w:pPr>
      <w:r w:rsidRPr="00E21B31">
        <w:rPr>
          <w:rFonts w:ascii="Verdana" w:hAnsi="Verdana"/>
          <w:sz w:val="18"/>
        </w:rPr>
        <w:t>Animation de la communauté de pratique notamment par l’organisation d’évènements (séminaires, ateliers, formations, sensibilisation) ;</w:t>
      </w:r>
    </w:p>
    <w:p w14:paraId="3716699B" w14:textId="77777777" w:rsidR="00E21B31" w:rsidRPr="00E21B31" w:rsidRDefault="00E21B31" w:rsidP="00BC30F0">
      <w:pPr>
        <w:tabs>
          <w:tab w:val="left" w:pos="1701"/>
        </w:tabs>
        <w:jc w:val="both"/>
        <w:rPr>
          <w:rFonts w:ascii="Verdana" w:hAnsi="Verdana" w:cs="Arial"/>
          <w:b/>
          <w:sz w:val="18"/>
          <w:szCs w:val="18"/>
          <w:u w:val="single"/>
        </w:rPr>
      </w:pPr>
    </w:p>
    <w:p w14:paraId="023F35B7" w14:textId="77777777" w:rsidR="00E21B31" w:rsidRPr="00E21B31" w:rsidRDefault="00E21B31" w:rsidP="000B0FD2">
      <w:pPr>
        <w:jc w:val="both"/>
        <w:rPr>
          <w:rFonts w:ascii="Verdana" w:hAnsi="Verdana" w:cs="Arial"/>
          <w:sz w:val="18"/>
          <w:szCs w:val="18"/>
        </w:rPr>
      </w:pPr>
    </w:p>
    <w:p w14:paraId="7B734AF7" w14:textId="77777777" w:rsidR="000B0FD2" w:rsidRPr="00E21B31" w:rsidRDefault="000B0FD2" w:rsidP="000B0FD2">
      <w:pPr>
        <w:jc w:val="both"/>
        <w:rPr>
          <w:rFonts w:ascii="Verdana" w:hAnsi="Verdana" w:cs="Arial"/>
          <w:b/>
          <w:sz w:val="18"/>
          <w:szCs w:val="18"/>
        </w:rPr>
      </w:pPr>
      <w:r w:rsidRPr="00E21B31">
        <w:rPr>
          <w:rFonts w:ascii="Verdana" w:hAnsi="Verdana" w:cs="Arial"/>
          <w:b/>
          <w:sz w:val="18"/>
          <w:szCs w:val="18"/>
          <w:u w:val="single"/>
        </w:rPr>
        <w:t>PROFIL</w:t>
      </w:r>
      <w:r w:rsidRPr="00E21B31">
        <w:rPr>
          <w:rFonts w:ascii="Verdana" w:hAnsi="Verdana" w:cs="Arial"/>
          <w:b/>
          <w:sz w:val="18"/>
          <w:szCs w:val="18"/>
        </w:rPr>
        <w:t> :</w:t>
      </w:r>
    </w:p>
    <w:p w14:paraId="110FDFDE" w14:textId="77777777" w:rsidR="000B0FD2" w:rsidRPr="00E21B31" w:rsidRDefault="000B0FD2" w:rsidP="00DD41CF">
      <w:pPr>
        <w:pStyle w:val="Corpsdetexte"/>
        <w:rPr>
          <w:rFonts w:cs="Arial"/>
          <w:bCs/>
          <w:sz w:val="18"/>
          <w:szCs w:val="18"/>
        </w:rPr>
      </w:pPr>
    </w:p>
    <w:p w14:paraId="7184D66D" w14:textId="77777777" w:rsidR="00E21B31" w:rsidRPr="00E21B31" w:rsidRDefault="00E21B31" w:rsidP="00E21B31">
      <w:pPr>
        <w:pStyle w:val="Paragraphedeliste"/>
        <w:numPr>
          <w:ilvl w:val="0"/>
          <w:numId w:val="5"/>
        </w:numPr>
        <w:suppressAutoHyphens w:val="0"/>
        <w:autoSpaceDE w:val="0"/>
        <w:autoSpaceDN w:val="0"/>
        <w:adjustRightInd w:val="0"/>
        <w:contextualSpacing/>
        <w:jc w:val="both"/>
        <w:rPr>
          <w:rStyle w:val="Caractresdenotedebasdepage"/>
          <w:rFonts w:ascii="Verdana" w:hAnsi="Verdana"/>
          <w:sz w:val="18"/>
        </w:rPr>
      </w:pPr>
      <w:r w:rsidRPr="00E21B31">
        <w:rPr>
          <w:rStyle w:val="Caractresdenotedebasdepage"/>
          <w:rFonts w:ascii="Verdana" w:hAnsi="Verdana"/>
          <w:sz w:val="18"/>
        </w:rPr>
        <w:t>Formation supérieure (Bac+5)</w:t>
      </w:r>
    </w:p>
    <w:p w14:paraId="10230E55" w14:textId="14A4E075" w:rsidR="00E21B31" w:rsidRPr="00E21B31" w:rsidRDefault="00E21B31" w:rsidP="00E21B31">
      <w:pPr>
        <w:pStyle w:val="Paragraphedeliste"/>
        <w:numPr>
          <w:ilvl w:val="0"/>
          <w:numId w:val="5"/>
        </w:numPr>
        <w:suppressAutoHyphens w:val="0"/>
        <w:autoSpaceDE w:val="0"/>
        <w:autoSpaceDN w:val="0"/>
        <w:adjustRightInd w:val="0"/>
        <w:contextualSpacing/>
        <w:jc w:val="both"/>
        <w:rPr>
          <w:rStyle w:val="Caractresdenotedebasdepage"/>
          <w:rFonts w:ascii="Verdana" w:hAnsi="Verdana"/>
          <w:sz w:val="18"/>
        </w:rPr>
      </w:pPr>
      <w:r w:rsidRPr="00E21B31">
        <w:rPr>
          <w:rStyle w:val="Caractresdenotedebasdepage"/>
          <w:rFonts w:ascii="Verdana" w:hAnsi="Verdana"/>
          <w:sz w:val="18"/>
        </w:rPr>
        <w:t xml:space="preserve">Méthodes de conduite de projets </w:t>
      </w:r>
      <w:r w:rsidR="00E02121">
        <w:rPr>
          <w:rStyle w:val="Caractresdenotedebasdepage"/>
          <w:rFonts w:ascii="Verdana" w:hAnsi="Verdana"/>
          <w:sz w:val="18"/>
        </w:rPr>
        <w:t xml:space="preserve">complexes </w:t>
      </w:r>
    </w:p>
    <w:p w14:paraId="2BE99ABD" w14:textId="77777777" w:rsidR="00E21B31" w:rsidRPr="00E21B31" w:rsidRDefault="00E21B31" w:rsidP="00E21B31">
      <w:pPr>
        <w:pStyle w:val="Paragraphedeliste"/>
        <w:numPr>
          <w:ilvl w:val="0"/>
          <w:numId w:val="5"/>
        </w:numPr>
        <w:suppressAutoHyphens w:val="0"/>
        <w:autoSpaceDE w:val="0"/>
        <w:autoSpaceDN w:val="0"/>
        <w:adjustRightInd w:val="0"/>
        <w:contextualSpacing/>
        <w:jc w:val="both"/>
        <w:rPr>
          <w:rStyle w:val="Caractresdenotedebasdepage"/>
          <w:rFonts w:ascii="Verdana" w:hAnsi="Verdana"/>
          <w:sz w:val="18"/>
        </w:rPr>
      </w:pPr>
      <w:r w:rsidRPr="00E21B31">
        <w:rPr>
          <w:rStyle w:val="Caractresdenotedebasdepage"/>
          <w:rFonts w:ascii="Verdana" w:hAnsi="Verdana"/>
          <w:sz w:val="18"/>
        </w:rPr>
        <w:t>Modalités d’attribution des subventions</w:t>
      </w:r>
    </w:p>
    <w:p w14:paraId="3BE1FF8E" w14:textId="77777777" w:rsidR="00E21B31" w:rsidRPr="00E21B31" w:rsidRDefault="00E21B31" w:rsidP="00E21B31">
      <w:pPr>
        <w:pStyle w:val="Paragraphedeliste"/>
        <w:numPr>
          <w:ilvl w:val="0"/>
          <w:numId w:val="5"/>
        </w:numPr>
        <w:suppressAutoHyphens w:val="0"/>
        <w:autoSpaceDE w:val="0"/>
        <w:autoSpaceDN w:val="0"/>
        <w:adjustRightInd w:val="0"/>
        <w:contextualSpacing/>
        <w:jc w:val="both"/>
        <w:rPr>
          <w:rStyle w:val="Caractresdenotedebasdepage"/>
          <w:rFonts w:ascii="Verdana" w:hAnsi="Verdana"/>
          <w:sz w:val="18"/>
        </w:rPr>
      </w:pPr>
      <w:r w:rsidRPr="00E21B31">
        <w:rPr>
          <w:rStyle w:val="Caractresdenotedebasdepage"/>
          <w:rFonts w:ascii="Verdana" w:hAnsi="Verdana"/>
          <w:sz w:val="18"/>
        </w:rPr>
        <w:t>Méthode d’analyse des Offres (marché public)</w:t>
      </w:r>
    </w:p>
    <w:p w14:paraId="6815BB95" w14:textId="1443B6F5" w:rsidR="00E21B31" w:rsidRPr="00E21B31" w:rsidRDefault="00E21B31" w:rsidP="00E21B31">
      <w:pPr>
        <w:pStyle w:val="Paragraphedeliste"/>
        <w:numPr>
          <w:ilvl w:val="0"/>
          <w:numId w:val="5"/>
        </w:numPr>
        <w:suppressAutoHyphens w:val="0"/>
        <w:autoSpaceDE w:val="0"/>
        <w:autoSpaceDN w:val="0"/>
        <w:adjustRightInd w:val="0"/>
        <w:contextualSpacing/>
        <w:jc w:val="both"/>
        <w:rPr>
          <w:rStyle w:val="Caractresdenotedebasdepage"/>
          <w:rFonts w:ascii="Verdana" w:hAnsi="Verdana"/>
          <w:sz w:val="18"/>
        </w:rPr>
      </w:pPr>
      <w:r w:rsidRPr="00E21B31">
        <w:rPr>
          <w:rStyle w:val="Caractresdenotedebasdepage"/>
          <w:rFonts w:ascii="Verdana" w:hAnsi="Verdana"/>
          <w:sz w:val="18"/>
        </w:rPr>
        <w:t>Bonne connaissance de la règlementation : loi littoral, loi climat et résilience, loi sur l’eau</w:t>
      </w:r>
      <w:r w:rsidR="00E02121">
        <w:rPr>
          <w:rStyle w:val="Caractresdenotedebasdepage"/>
          <w:rFonts w:ascii="Verdana" w:hAnsi="Verdana"/>
          <w:sz w:val="18"/>
        </w:rPr>
        <w:t>…</w:t>
      </w:r>
    </w:p>
    <w:p w14:paraId="24CA2A88" w14:textId="04CE8F4D" w:rsidR="00E21B31" w:rsidRPr="00E21B31" w:rsidRDefault="00E21B31" w:rsidP="00E21B31">
      <w:pPr>
        <w:pStyle w:val="Paragraphedeliste"/>
        <w:numPr>
          <w:ilvl w:val="0"/>
          <w:numId w:val="5"/>
        </w:numPr>
        <w:suppressAutoHyphens w:val="0"/>
        <w:autoSpaceDE w:val="0"/>
        <w:autoSpaceDN w:val="0"/>
        <w:adjustRightInd w:val="0"/>
        <w:contextualSpacing/>
        <w:jc w:val="both"/>
        <w:rPr>
          <w:rStyle w:val="Caractresdenotedebasdepage"/>
          <w:rFonts w:ascii="Verdana" w:hAnsi="Verdana"/>
          <w:sz w:val="18"/>
        </w:rPr>
      </w:pPr>
      <w:r w:rsidRPr="00E21B31">
        <w:rPr>
          <w:rStyle w:val="Caractresdenotedebasdepage"/>
          <w:rFonts w:ascii="Verdana" w:hAnsi="Verdana"/>
          <w:sz w:val="18"/>
        </w:rPr>
        <w:t xml:space="preserve">Connaissance du fonctionnement des collectivités </w:t>
      </w:r>
    </w:p>
    <w:p w14:paraId="7ACE705B" w14:textId="77777777" w:rsidR="00E21B31" w:rsidRPr="00E21B31" w:rsidRDefault="00E21B31" w:rsidP="00E21B31">
      <w:pPr>
        <w:pStyle w:val="Paragraphedeliste"/>
        <w:numPr>
          <w:ilvl w:val="0"/>
          <w:numId w:val="5"/>
        </w:numPr>
        <w:suppressAutoHyphens w:val="0"/>
        <w:autoSpaceDE w:val="0"/>
        <w:autoSpaceDN w:val="0"/>
        <w:adjustRightInd w:val="0"/>
        <w:contextualSpacing/>
        <w:jc w:val="both"/>
        <w:rPr>
          <w:rStyle w:val="Caractresdenotedebasdepage"/>
          <w:rFonts w:ascii="Verdana" w:hAnsi="Verdana"/>
          <w:sz w:val="18"/>
        </w:rPr>
      </w:pPr>
      <w:r w:rsidRPr="00E21B31">
        <w:rPr>
          <w:rStyle w:val="Caractresdenotedebasdepage"/>
          <w:rFonts w:ascii="Verdana" w:hAnsi="Verdana"/>
          <w:sz w:val="18"/>
        </w:rPr>
        <w:t>Connaissance des domaines des risques naturels côtiers (submersion marine, érosion côtière, inondations, etc.) et de l’aménagement du territoire (planification territoriale aux différentes échelles, aménagement opérationnel, gestion foncière, enjeux environnementaux, etc.), et compréhension des enjeux d’adaptation au changement climatique</w:t>
      </w:r>
    </w:p>
    <w:p w14:paraId="785D8F92" w14:textId="665DA0FA" w:rsidR="00DD41CF" w:rsidRPr="00E21B31" w:rsidRDefault="00E21B31" w:rsidP="00332B22">
      <w:pPr>
        <w:pStyle w:val="Paragraphedeliste"/>
        <w:numPr>
          <w:ilvl w:val="0"/>
          <w:numId w:val="11"/>
        </w:numPr>
        <w:suppressAutoHyphens w:val="0"/>
        <w:ind w:left="709"/>
        <w:jc w:val="both"/>
        <w:rPr>
          <w:rFonts w:ascii="Verdana" w:hAnsi="Verdana"/>
          <w:sz w:val="18"/>
        </w:rPr>
      </w:pPr>
      <w:r w:rsidRPr="00E21B31">
        <w:rPr>
          <w:rFonts w:ascii="Verdana" w:hAnsi="Verdana"/>
          <w:sz w:val="18"/>
        </w:rPr>
        <w:t>Notion sur l’information géographique et l’utilisation d’outils cartographiques</w:t>
      </w:r>
    </w:p>
    <w:p w14:paraId="544025EF" w14:textId="77777777" w:rsidR="00E21B31" w:rsidRPr="00E21B31" w:rsidRDefault="00E21B31" w:rsidP="00E21B31">
      <w:pPr>
        <w:pStyle w:val="Paragraphedeliste"/>
        <w:numPr>
          <w:ilvl w:val="0"/>
          <w:numId w:val="6"/>
        </w:numPr>
        <w:suppressAutoHyphens w:val="0"/>
        <w:autoSpaceDE w:val="0"/>
        <w:autoSpaceDN w:val="0"/>
        <w:adjustRightInd w:val="0"/>
        <w:contextualSpacing/>
        <w:jc w:val="both"/>
        <w:rPr>
          <w:rFonts w:ascii="Verdana" w:hAnsi="Verdana" w:cs="Arial"/>
          <w:bCs/>
          <w:sz w:val="18"/>
        </w:rPr>
      </w:pPr>
      <w:r w:rsidRPr="00E21B31">
        <w:rPr>
          <w:rFonts w:ascii="Verdana" w:hAnsi="Verdana" w:cs="Arial"/>
          <w:bCs/>
          <w:sz w:val="18"/>
        </w:rPr>
        <w:t>Technique d’élaboration de tableaux de bord et de suivi de gestion</w:t>
      </w:r>
    </w:p>
    <w:p w14:paraId="3BFC2BC6" w14:textId="77777777" w:rsidR="00E21B31" w:rsidRPr="00E21B31" w:rsidRDefault="00E21B31" w:rsidP="00E21B31">
      <w:pPr>
        <w:pStyle w:val="Paragraphedeliste"/>
        <w:numPr>
          <w:ilvl w:val="0"/>
          <w:numId w:val="6"/>
        </w:numPr>
        <w:suppressAutoHyphens w:val="0"/>
        <w:autoSpaceDE w:val="0"/>
        <w:autoSpaceDN w:val="0"/>
        <w:adjustRightInd w:val="0"/>
        <w:contextualSpacing/>
        <w:jc w:val="both"/>
        <w:rPr>
          <w:rFonts w:ascii="Verdana" w:hAnsi="Verdana" w:cs="Arial"/>
          <w:bCs/>
          <w:sz w:val="18"/>
        </w:rPr>
      </w:pPr>
      <w:r w:rsidRPr="00E21B31">
        <w:rPr>
          <w:rFonts w:ascii="Verdana" w:hAnsi="Verdana" w:cs="Arial"/>
          <w:bCs/>
          <w:sz w:val="18"/>
        </w:rPr>
        <w:t>Maîtrise des outils informatiques (Word, Excel, Power point…)</w:t>
      </w:r>
    </w:p>
    <w:p w14:paraId="54281EA0" w14:textId="77777777" w:rsidR="00E21B31" w:rsidRPr="00E21B31" w:rsidRDefault="00E21B31" w:rsidP="00E21B31">
      <w:pPr>
        <w:pStyle w:val="Paragraphedeliste"/>
        <w:numPr>
          <w:ilvl w:val="0"/>
          <w:numId w:val="6"/>
        </w:numPr>
        <w:suppressAutoHyphens w:val="0"/>
        <w:autoSpaceDE w:val="0"/>
        <w:autoSpaceDN w:val="0"/>
        <w:adjustRightInd w:val="0"/>
        <w:contextualSpacing/>
        <w:jc w:val="both"/>
        <w:rPr>
          <w:rFonts w:ascii="Verdana" w:hAnsi="Verdana" w:cs="Arial"/>
          <w:bCs/>
          <w:sz w:val="18"/>
        </w:rPr>
      </w:pPr>
      <w:r w:rsidRPr="00E21B31">
        <w:rPr>
          <w:rFonts w:ascii="Verdana" w:hAnsi="Verdana" w:cs="Arial"/>
          <w:bCs/>
          <w:sz w:val="18"/>
        </w:rPr>
        <w:t xml:space="preserve">Méthode de gestion de projet et management de projet intégrant les méthodes participatives </w:t>
      </w:r>
    </w:p>
    <w:p w14:paraId="30F5796D" w14:textId="59511E37" w:rsidR="00E21B31" w:rsidRPr="00E21B31" w:rsidRDefault="00E21B31" w:rsidP="00332B22">
      <w:pPr>
        <w:pStyle w:val="Paragraphedeliste"/>
        <w:numPr>
          <w:ilvl w:val="0"/>
          <w:numId w:val="6"/>
        </w:numPr>
        <w:suppressAutoHyphens w:val="0"/>
        <w:jc w:val="both"/>
        <w:rPr>
          <w:rFonts w:ascii="Verdana" w:hAnsi="Verdana"/>
          <w:sz w:val="18"/>
        </w:rPr>
      </w:pPr>
      <w:r w:rsidRPr="00E21B31">
        <w:rPr>
          <w:rFonts w:ascii="Verdana" w:hAnsi="Verdana"/>
          <w:sz w:val="18"/>
        </w:rPr>
        <w:t>Compétences en matière d’animation, de co-construction, de médiation de projet, auprès de publics professionnels et non professionnels,</w:t>
      </w:r>
    </w:p>
    <w:p w14:paraId="7977EE90" w14:textId="77777777" w:rsidR="00E21B31" w:rsidRPr="00E21B31" w:rsidRDefault="00E21B31" w:rsidP="00E21B31">
      <w:pPr>
        <w:keepNext/>
        <w:numPr>
          <w:ilvl w:val="0"/>
          <w:numId w:val="7"/>
        </w:numPr>
        <w:suppressAutoHyphens w:val="0"/>
        <w:rPr>
          <w:rFonts w:ascii="Verdana" w:hAnsi="Verdana"/>
          <w:sz w:val="18"/>
          <w:szCs w:val="18"/>
        </w:rPr>
      </w:pPr>
      <w:r w:rsidRPr="00E21B31">
        <w:rPr>
          <w:rFonts w:ascii="Verdana" w:hAnsi="Verdana"/>
          <w:sz w:val="18"/>
          <w:szCs w:val="18"/>
        </w:rPr>
        <w:t>Autonomie</w:t>
      </w:r>
    </w:p>
    <w:p w14:paraId="0907F10B" w14:textId="77777777" w:rsidR="00E21B31" w:rsidRPr="00E21B31" w:rsidRDefault="00E21B31" w:rsidP="00E21B31">
      <w:pPr>
        <w:keepNext/>
        <w:numPr>
          <w:ilvl w:val="0"/>
          <w:numId w:val="7"/>
        </w:numPr>
        <w:suppressAutoHyphens w:val="0"/>
        <w:rPr>
          <w:rFonts w:ascii="Verdana" w:hAnsi="Verdana"/>
          <w:sz w:val="18"/>
          <w:szCs w:val="18"/>
        </w:rPr>
      </w:pPr>
      <w:r w:rsidRPr="00E21B31">
        <w:rPr>
          <w:rFonts w:ascii="Verdana" w:hAnsi="Verdana"/>
          <w:sz w:val="18"/>
          <w:szCs w:val="18"/>
        </w:rPr>
        <w:t>Aptitude au travail en équipe / Relations fréquentes avec des partenaires extérieurs</w:t>
      </w:r>
    </w:p>
    <w:p w14:paraId="10B6E7AD" w14:textId="77777777" w:rsidR="00E21B31" w:rsidRPr="00E21B31" w:rsidRDefault="00E21B31" w:rsidP="00E21B31">
      <w:pPr>
        <w:keepNext/>
        <w:numPr>
          <w:ilvl w:val="0"/>
          <w:numId w:val="7"/>
        </w:numPr>
        <w:suppressAutoHyphens w:val="0"/>
        <w:rPr>
          <w:rFonts w:ascii="Verdana" w:hAnsi="Verdana"/>
          <w:sz w:val="18"/>
          <w:szCs w:val="18"/>
        </w:rPr>
      </w:pPr>
      <w:r w:rsidRPr="00E21B31">
        <w:rPr>
          <w:rFonts w:ascii="Verdana" w:hAnsi="Verdana"/>
          <w:sz w:val="18"/>
          <w:szCs w:val="18"/>
        </w:rPr>
        <w:t xml:space="preserve">Force de proposition et d’initiative </w:t>
      </w:r>
    </w:p>
    <w:p w14:paraId="53E27F8F" w14:textId="77777777" w:rsidR="00E21B31" w:rsidRPr="00E21B31" w:rsidRDefault="00E21B31" w:rsidP="00E21B31">
      <w:pPr>
        <w:keepNext/>
        <w:numPr>
          <w:ilvl w:val="0"/>
          <w:numId w:val="7"/>
        </w:numPr>
        <w:suppressAutoHyphens w:val="0"/>
        <w:rPr>
          <w:rFonts w:ascii="Verdana" w:hAnsi="Verdana"/>
          <w:sz w:val="18"/>
          <w:szCs w:val="18"/>
        </w:rPr>
      </w:pPr>
      <w:r w:rsidRPr="00E21B31">
        <w:rPr>
          <w:rFonts w:ascii="Verdana" w:hAnsi="Verdana"/>
          <w:sz w:val="18"/>
          <w:szCs w:val="18"/>
        </w:rPr>
        <w:t>Médiation et adaptation</w:t>
      </w:r>
    </w:p>
    <w:p w14:paraId="1801005F" w14:textId="33447521" w:rsidR="00E21B31" w:rsidRPr="00E21B31" w:rsidRDefault="00E21B31" w:rsidP="00332B22">
      <w:pPr>
        <w:pStyle w:val="Paragraphedeliste"/>
        <w:numPr>
          <w:ilvl w:val="0"/>
          <w:numId w:val="7"/>
        </w:numPr>
        <w:suppressAutoHyphens w:val="0"/>
        <w:jc w:val="both"/>
        <w:rPr>
          <w:rFonts w:ascii="Verdana" w:hAnsi="Verdana"/>
          <w:sz w:val="18"/>
        </w:rPr>
      </w:pPr>
      <w:r w:rsidRPr="00E21B31">
        <w:rPr>
          <w:rFonts w:ascii="Verdana" w:hAnsi="Verdana"/>
          <w:sz w:val="18"/>
        </w:rPr>
        <w:t>Sens du service public et de l’intérêt général,</w:t>
      </w:r>
    </w:p>
    <w:p w14:paraId="20C80B46" w14:textId="4DFC65C0" w:rsidR="00E21B31" w:rsidRDefault="00E21B31" w:rsidP="00E21B31">
      <w:pPr>
        <w:pStyle w:val="Paragraphedeliste"/>
        <w:suppressAutoHyphens w:val="0"/>
        <w:ind w:left="720"/>
        <w:jc w:val="both"/>
        <w:rPr>
          <w:rFonts w:ascii="Verdana" w:hAnsi="Verdana" w:cs="Arial"/>
          <w:sz w:val="18"/>
        </w:rPr>
      </w:pPr>
    </w:p>
    <w:p w14:paraId="66D86066" w14:textId="77777777" w:rsidR="00E21B31" w:rsidRPr="00E21B31" w:rsidRDefault="00E21B31" w:rsidP="00E21B31">
      <w:pPr>
        <w:pStyle w:val="Paragraphedeliste"/>
        <w:suppressAutoHyphens w:val="0"/>
        <w:ind w:left="720"/>
        <w:jc w:val="both"/>
        <w:rPr>
          <w:rFonts w:ascii="Verdana" w:hAnsi="Verdana" w:cs="Arial"/>
          <w:sz w:val="18"/>
        </w:rPr>
      </w:pPr>
    </w:p>
    <w:p w14:paraId="6B3B05CB" w14:textId="4A26BBE1" w:rsidR="007D438F" w:rsidRPr="00E21B31" w:rsidRDefault="007D438F" w:rsidP="007D438F">
      <w:pPr>
        <w:suppressAutoHyphens w:val="0"/>
        <w:jc w:val="both"/>
        <w:rPr>
          <w:rFonts w:ascii="Verdana" w:hAnsi="Verdana"/>
          <w:b/>
          <w:bCs/>
          <w:sz w:val="18"/>
          <w:szCs w:val="18"/>
          <w:u w:val="single"/>
        </w:rPr>
      </w:pPr>
      <w:r w:rsidRPr="00E21B31">
        <w:rPr>
          <w:rFonts w:ascii="Verdana" w:hAnsi="Verdana"/>
          <w:b/>
          <w:bCs/>
          <w:sz w:val="18"/>
          <w:szCs w:val="18"/>
          <w:u w:val="single"/>
        </w:rPr>
        <w:t>SPECIFI</w:t>
      </w:r>
      <w:r w:rsidR="0074378A" w:rsidRPr="00E21B31">
        <w:rPr>
          <w:rFonts w:ascii="Verdana" w:hAnsi="Verdana"/>
          <w:b/>
          <w:bCs/>
          <w:sz w:val="18"/>
          <w:szCs w:val="18"/>
          <w:u w:val="single"/>
        </w:rPr>
        <w:t>CI</w:t>
      </w:r>
      <w:r w:rsidRPr="00E21B31">
        <w:rPr>
          <w:rFonts w:ascii="Verdana" w:hAnsi="Verdana"/>
          <w:b/>
          <w:bCs/>
          <w:sz w:val="18"/>
          <w:szCs w:val="18"/>
          <w:u w:val="single"/>
        </w:rPr>
        <w:t>TES DU POSTE</w:t>
      </w:r>
    </w:p>
    <w:p w14:paraId="13430894" w14:textId="048D2881" w:rsidR="00DF0E49" w:rsidRPr="00537551" w:rsidRDefault="00E21B31" w:rsidP="00DF0E49">
      <w:pPr>
        <w:pStyle w:val="Textbody"/>
        <w:numPr>
          <w:ilvl w:val="0"/>
          <w:numId w:val="8"/>
        </w:numPr>
        <w:spacing w:after="0" w:line="240" w:lineRule="auto"/>
        <w:jc w:val="both"/>
        <w:rPr>
          <w:rFonts w:ascii="Verdana" w:hAnsi="Verdana"/>
          <w:sz w:val="18"/>
          <w:szCs w:val="18"/>
        </w:rPr>
      </w:pPr>
      <w:r w:rsidRPr="00DF0E49">
        <w:rPr>
          <w:rFonts w:ascii="Verdana" w:hAnsi="Verdana"/>
          <w:sz w:val="18"/>
          <w:szCs w:val="18"/>
        </w:rPr>
        <w:t>Le management hiérarchique est assuré par le directeur adjoint économie bleue et plan littoral 21 de la Région Occitanie</w:t>
      </w:r>
      <w:r w:rsidR="00DF0E49" w:rsidRPr="00DF0E49">
        <w:rPr>
          <w:rFonts w:ascii="Verdana" w:hAnsi="Verdana"/>
          <w:sz w:val="18"/>
          <w:szCs w:val="18"/>
        </w:rPr>
        <w:t>et</w:t>
      </w:r>
      <w:r w:rsidR="00DF0E49">
        <w:rPr>
          <w:rFonts w:ascii="Verdana" w:hAnsi="Verdana"/>
          <w:sz w:val="18"/>
          <w:szCs w:val="18"/>
        </w:rPr>
        <w:t xml:space="preserve"> le </w:t>
      </w:r>
      <w:r w:rsidR="00DF0E49" w:rsidRPr="00537551">
        <w:rPr>
          <w:rFonts w:ascii="Verdana" w:hAnsi="Verdana"/>
          <w:sz w:val="18"/>
          <w:szCs w:val="18"/>
        </w:rPr>
        <w:t xml:space="preserve">management fonctionnel est assuré par les partenaires du Plan littoral 21 </w:t>
      </w:r>
      <w:r w:rsidR="00DF0E49">
        <w:rPr>
          <w:rFonts w:ascii="Verdana" w:hAnsi="Verdana"/>
          <w:sz w:val="18"/>
          <w:szCs w:val="18"/>
        </w:rPr>
        <w:t>(</w:t>
      </w:r>
      <w:r w:rsidR="00DF0E49" w:rsidRPr="00537551">
        <w:rPr>
          <w:rFonts w:ascii="Verdana" w:hAnsi="Verdana"/>
          <w:sz w:val="18"/>
          <w:szCs w:val="18"/>
        </w:rPr>
        <w:t>préfecture de la région Occitanie et de la Banque des territoires</w:t>
      </w:r>
      <w:r w:rsidR="00DF0E49">
        <w:rPr>
          <w:rFonts w:ascii="Verdana" w:hAnsi="Verdana"/>
          <w:sz w:val="18"/>
          <w:szCs w:val="18"/>
        </w:rPr>
        <w:t>)</w:t>
      </w:r>
    </w:p>
    <w:p w14:paraId="317D3EAD" w14:textId="1983DE30" w:rsidR="00DF0E49" w:rsidRPr="00DF0E49" w:rsidRDefault="00DF0E49">
      <w:pPr>
        <w:pStyle w:val="Textbody"/>
        <w:numPr>
          <w:ilvl w:val="0"/>
          <w:numId w:val="8"/>
        </w:numPr>
        <w:spacing w:after="0" w:line="240" w:lineRule="auto"/>
        <w:jc w:val="both"/>
        <w:rPr>
          <w:rFonts w:ascii="Verdana" w:hAnsi="Verdana"/>
          <w:sz w:val="18"/>
          <w:szCs w:val="18"/>
        </w:rPr>
      </w:pPr>
      <w:r>
        <w:rPr>
          <w:rFonts w:ascii="Verdana" w:hAnsi="Verdana"/>
          <w:sz w:val="18"/>
          <w:szCs w:val="18"/>
        </w:rPr>
        <w:t>Travail à 50% sur les site</w:t>
      </w:r>
      <w:r w:rsidR="001137DE">
        <w:rPr>
          <w:rFonts w:ascii="Verdana" w:hAnsi="Verdana"/>
          <w:sz w:val="18"/>
          <w:szCs w:val="18"/>
        </w:rPr>
        <w:t>s</w:t>
      </w:r>
      <w:r>
        <w:rPr>
          <w:rFonts w:ascii="Verdana" w:hAnsi="Verdana"/>
          <w:sz w:val="18"/>
          <w:szCs w:val="18"/>
        </w:rPr>
        <w:t xml:space="preserve"> de Montpellier de la Région Occitanie et de la DREAL Occitanie. Les 2 structures mettant à disposition des conditions de travail pour l’accueillir</w:t>
      </w:r>
    </w:p>
    <w:p w14:paraId="1ABFCB4E" w14:textId="77777777" w:rsidR="00E21B31" w:rsidRPr="00E21B31" w:rsidRDefault="00E21B31" w:rsidP="00E21B31">
      <w:pPr>
        <w:pStyle w:val="Paragraphedeliste"/>
        <w:keepNext/>
        <w:numPr>
          <w:ilvl w:val="0"/>
          <w:numId w:val="8"/>
        </w:numPr>
        <w:suppressAutoHyphens w:val="0"/>
        <w:contextualSpacing/>
        <w:rPr>
          <w:rFonts w:ascii="Verdana" w:hAnsi="Verdana"/>
          <w:sz w:val="18"/>
        </w:rPr>
      </w:pPr>
      <w:r w:rsidRPr="00E21B31">
        <w:rPr>
          <w:rFonts w:ascii="Verdana" w:hAnsi="Verdana"/>
          <w:sz w:val="18"/>
        </w:rPr>
        <w:t>Contraintes calendaires possibles</w:t>
      </w:r>
    </w:p>
    <w:p w14:paraId="4AE71D31" w14:textId="77777777" w:rsidR="00E21B31" w:rsidRPr="00E21B31" w:rsidRDefault="00E21B31" w:rsidP="00E21B31">
      <w:pPr>
        <w:pStyle w:val="TEXTEFIXE"/>
        <w:numPr>
          <w:ilvl w:val="0"/>
          <w:numId w:val="8"/>
        </w:numPr>
        <w:jc w:val="both"/>
        <w:rPr>
          <w:rFonts w:ascii="Verdana" w:hAnsi="Verdana" w:cs="Times New Roman"/>
          <w:b w:val="0"/>
          <w:color w:val="000000"/>
          <w:szCs w:val="18"/>
          <w:lang w:bidi="ar-SA"/>
        </w:rPr>
      </w:pPr>
      <w:r w:rsidRPr="00E21B31">
        <w:rPr>
          <w:rFonts w:ascii="Verdana" w:hAnsi="Verdana" w:cs="Times New Roman"/>
          <w:b w:val="0"/>
          <w:color w:val="000000"/>
          <w:szCs w:val="18"/>
          <w:lang w:bidi="ar-SA"/>
        </w:rPr>
        <w:t>Déplacements fréquents sur les 4 départements littoraux de la région Occitanie</w:t>
      </w:r>
    </w:p>
    <w:p w14:paraId="44500DA9" w14:textId="77777777" w:rsidR="00E21B31" w:rsidRDefault="00E21B31" w:rsidP="006B01FA">
      <w:pPr>
        <w:suppressAutoHyphens w:val="0"/>
        <w:spacing w:after="200"/>
        <w:contextualSpacing/>
        <w:jc w:val="both"/>
        <w:rPr>
          <w:rFonts w:ascii="Verdana" w:hAnsi="Verdana" w:cs="Arial"/>
          <w:b/>
          <w:color w:val="000000"/>
          <w:sz w:val="18"/>
          <w:szCs w:val="18"/>
          <w:u w:val="single"/>
        </w:rPr>
      </w:pPr>
    </w:p>
    <w:p w14:paraId="39B72F4A" w14:textId="77777777" w:rsidR="006E25B9" w:rsidRDefault="006E25B9" w:rsidP="006B01FA">
      <w:pPr>
        <w:suppressAutoHyphens w:val="0"/>
        <w:spacing w:after="200"/>
        <w:contextualSpacing/>
        <w:jc w:val="both"/>
        <w:rPr>
          <w:rFonts w:ascii="Verdana" w:hAnsi="Verdana" w:cs="Arial"/>
          <w:b/>
          <w:color w:val="000000"/>
          <w:sz w:val="18"/>
          <w:szCs w:val="18"/>
          <w:u w:val="single"/>
        </w:rPr>
      </w:pPr>
    </w:p>
    <w:p w14:paraId="7BC1DE7F" w14:textId="5623E28D" w:rsidR="006B01FA" w:rsidRPr="00E21B31" w:rsidRDefault="006B01FA" w:rsidP="006B01FA">
      <w:pPr>
        <w:suppressAutoHyphens w:val="0"/>
        <w:spacing w:after="200"/>
        <w:contextualSpacing/>
        <w:jc w:val="both"/>
        <w:rPr>
          <w:rFonts w:ascii="Verdana" w:hAnsi="Verdana" w:cs="Arial"/>
          <w:b/>
          <w:color w:val="000000"/>
          <w:sz w:val="18"/>
          <w:szCs w:val="18"/>
        </w:rPr>
      </w:pPr>
      <w:r w:rsidRPr="00E21B31">
        <w:rPr>
          <w:rFonts w:ascii="Verdana" w:hAnsi="Verdana" w:cs="Arial"/>
          <w:b/>
          <w:color w:val="000000"/>
          <w:sz w:val="18"/>
          <w:szCs w:val="18"/>
          <w:u w:val="single"/>
        </w:rPr>
        <w:t>INFORMATIONS PARTICULIERES</w:t>
      </w:r>
      <w:r w:rsidRPr="00E21B31">
        <w:rPr>
          <w:rFonts w:ascii="Verdana" w:hAnsi="Verdana" w:cs="Arial"/>
          <w:b/>
          <w:color w:val="000000"/>
          <w:sz w:val="18"/>
          <w:szCs w:val="18"/>
        </w:rPr>
        <w:t> :</w:t>
      </w:r>
    </w:p>
    <w:p w14:paraId="5781B921" w14:textId="77777777" w:rsidR="006B01FA" w:rsidRPr="00E21B31" w:rsidRDefault="006B01FA" w:rsidP="006B01FA">
      <w:pPr>
        <w:jc w:val="both"/>
        <w:rPr>
          <w:rFonts w:ascii="Verdana" w:hAnsi="Verdana" w:cs="Arial"/>
          <w:sz w:val="18"/>
          <w:szCs w:val="18"/>
          <w:shd w:val="clear" w:color="auto" w:fill="FFFF00"/>
        </w:rPr>
      </w:pPr>
    </w:p>
    <w:p w14:paraId="26A7FEBB" w14:textId="19A10B9F" w:rsidR="006B01FA" w:rsidRPr="00E21B31" w:rsidRDefault="006B01FA" w:rsidP="006B01FA">
      <w:pPr>
        <w:jc w:val="both"/>
        <w:rPr>
          <w:rFonts w:ascii="Verdana" w:hAnsi="Verdana" w:cs="Arial"/>
          <w:sz w:val="18"/>
          <w:szCs w:val="18"/>
        </w:rPr>
      </w:pPr>
      <w:r w:rsidRPr="00E21B31">
        <w:rPr>
          <w:rFonts w:ascii="Verdana" w:hAnsi="Verdana" w:cs="Arial"/>
          <w:sz w:val="18"/>
          <w:szCs w:val="18"/>
        </w:rPr>
        <w:t xml:space="preserve">Le dépôt de candidature doit être déposé en un seul PDF nominatif par candidature (Lettre de motivation + CV </w:t>
      </w:r>
      <w:r w:rsidR="009958A3" w:rsidRPr="00E21B31">
        <w:rPr>
          <w:rFonts w:ascii="Verdana" w:hAnsi="Verdana" w:cs="Arial"/>
          <w:sz w:val="18"/>
          <w:szCs w:val="18"/>
        </w:rPr>
        <w:t>+ Diplôme le plus élevé</w:t>
      </w:r>
      <w:r w:rsidRPr="00E21B31">
        <w:rPr>
          <w:rFonts w:ascii="Verdana" w:hAnsi="Verdana" w:cs="Arial"/>
          <w:sz w:val="18"/>
          <w:szCs w:val="18"/>
        </w:rPr>
        <w:t xml:space="preserve">) sur la boite mail suivante : </w:t>
      </w:r>
      <w:hyperlink r:id="rId5" w:history="1">
        <w:r w:rsidR="00E34FFF" w:rsidRPr="00E21B31">
          <w:rPr>
            <w:rStyle w:val="Lienhypertexte"/>
            <w:rFonts w:ascii="Verdana" w:hAnsi="Verdana"/>
            <w:sz w:val="18"/>
            <w:szCs w:val="18"/>
          </w:rPr>
          <w:t>candidature.cdd@laregion.fr</w:t>
        </w:r>
      </w:hyperlink>
      <w:r w:rsidR="00E34FFF" w:rsidRPr="00E21B31">
        <w:rPr>
          <w:rFonts w:ascii="Verdana" w:hAnsi="Verdana"/>
          <w:sz w:val="18"/>
          <w:szCs w:val="18"/>
        </w:rPr>
        <w:t xml:space="preserve"> </w:t>
      </w:r>
      <w:r w:rsidR="009958A3" w:rsidRPr="00E21B31">
        <w:rPr>
          <w:rFonts w:ascii="Verdana" w:hAnsi="Verdana"/>
          <w:sz w:val="18"/>
          <w:szCs w:val="18"/>
        </w:rPr>
        <w:t xml:space="preserve"> </w:t>
      </w:r>
      <w:r w:rsidRPr="00E21B31">
        <w:rPr>
          <w:rFonts w:ascii="Verdana" w:hAnsi="Verdana" w:cs="Arial"/>
          <w:sz w:val="18"/>
          <w:szCs w:val="18"/>
        </w:rPr>
        <w:t>avant le</w:t>
      </w:r>
      <w:r w:rsidR="00D77C30" w:rsidRPr="00E21B31">
        <w:rPr>
          <w:rFonts w:ascii="Verdana" w:hAnsi="Verdana" w:cs="Arial"/>
          <w:sz w:val="18"/>
          <w:szCs w:val="18"/>
        </w:rPr>
        <w:t xml:space="preserve"> </w:t>
      </w:r>
      <w:r w:rsidR="00C05A4C">
        <w:rPr>
          <w:rFonts w:ascii="Verdana" w:hAnsi="Verdana" w:cs="Arial"/>
          <w:sz w:val="18"/>
          <w:szCs w:val="18"/>
        </w:rPr>
        <w:t>04/07/2024</w:t>
      </w:r>
    </w:p>
    <w:p w14:paraId="15E41A50" w14:textId="3DE9CFA7" w:rsidR="006B01FA" w:rsidRPr="00E21B31" w:rsidRDefault="006B01FA" w:rsidP="006B01FA">
      <w:pPr>
        <w:jc w:val="both"/>
        <w:rPr>
          <w:rFonts w:ascii="Verdana" w:hAnsi="Verdana" w:cs="Arial"/>
          <w:b/>
          <w:bCs/>
          <w:sz w:val="18"/>
          <w:szCs w:val="18"/>
        </w:rPr>
      </w:pPr>
      <w:r w:rsidRPr="00E21B31">
        <w:rPr>
          <w:rFonts w:ascii="Verdana" w:hAnsi="Verdana" w:cs="Arial"/>
          <w:sz w:val="18"/>
          <w:szCs w:val="18"/>
        </w:rPr>
        <w:t xml:space="preserve">Merci </w:t>
      </w:r>
      <w:r w:rsidRPr="00E21B31">
        <w:rPr>
          <w:rFonts w:ascii="Verdana" w:hAnsi="Verdana" w:cs="Arial"/>
          <w:b/>
          <w:sz w:val="18"/>
          <w:szCs w:val="18"/>
        </w:rPr>
        <w:t>de rappeler la référence</w:t>
      </w:r>
      <w:r w:rsidR="0074378A" w:rsidRPr="00E21B31">
        <w:rPr>
          <w:rFonts w:ascii="Verdana" w:hAnsi="Verdana" w:cs="Arial"/>
          <w:b/>
          <w:sz w:val="18"/>
          <w:szCs w:val="18"/>
        </w:rPr>
        <w:t xml:space="preserve"> du poste dans l’objet de votre mail et dans votre candidature</w:t>
      </w:r>
      <w:r w:rsidRPr="00E21B31">
        <w:rPr>
          <w:rFonts w:ascii="Verdana" w:hAnsi="Verdana" w:cs="Arial"/>
          <w:b/>
          <w:sz w:val="18"/>
          <w:szCs w:val="18"/>
        </w:rPr>
        <w:t xml:space="preserve"> </w:t>
      </w:r>
      <w:r w:rsidRPr="00E21B31">
        <w:rPr>
          <w:rFonts w:ascii="Verdana" w:hAnsi="Verdana" w:cs="Arial"/>
          <w:sz w:val="18"/>
          <w:szCs w:val="18"/>
        </w:rPr>
        <w:t>selon le format publié</w:t>
      </w:r>
      <w:r w:rsidR="005C1D43" w:rsidRPr="00E21B31">
        <w:rPr>
          <w:rFonts w:ascii="Verdana" w:hAnsi="Verdana" w:cs="Arial"/>
          <w:sz w:val="18"/>
          <w:szCs w:val="18"/>
        </w:rPr>
        <w:t xml:space="preserve">, </w:t>
      </w:r>
      <w:r w:rsidR="005C1D43" w:rsidRPr="00E21B31">
        <w:rPr>
          <w:rFonts w:ascii="Verdana" w:hAnsi="Verdana" w:cs="Arial"/>
          <w:b/>
          <w:bCs/>
          <w:sz w:val="18"/>
          <w:szCs w:val="18"/>
        </w:rPr>
        <w:t>CP-</w:t>
      </w:r>
      <w:r w:rsidR="00DD41CF" w:rsidRPr="00E21B31">
        <w:rPr>
          <w:rFonts w:ascii="Verdana" w:hAnsi="Verdana" w:cs="Arial"/>
          <w:b/>
          <w:bCs/>
          <w:sz w:val="18"/>
          <w:szCs w:val="18"/>
        </w:rPr>
        <w:t>DIRMER</w:t>
      </w:r>
      <w:r w:rsidR="002F6313" w:rsidRPr="00E21B31">
        <w:rPr>
          <w:rFonts w:ascii="Verdana" w:hAnsi="Verdana" w:cs="Arial"/>
          <w:b/>
          <w:bCs/>
          <w:sz w:val="18"/>
          <w:szCs w:val="18"/>
        </w:rPr>
        <w:t>-</w:t>
      </w:r>
      <w:r w:rsidR="005B73B7" w:rsidRPr="00E21B31">
        <w:rPr>
          <w:rFonts w:ascii="Verdana" w:hAnsi="Verdana" w:cs="Arial"/>
          <w:b/>
          <w:bCs/>
          <w:sz w:val="18"/>
          <w:szCs w:val="18"/>
        </w:rPr>
        <w:t>202</w:t>
      </w:r>
      <w:r w:rsidR="00E21B31">
        <w:rPr>
          <w:rFonts w:ascii="Verdana" w:hAnsi="Verdana" w:cs="Arial"/>
          <w:b/>
          <w:bCs/>
          <w:sz w:val="18"/>
          <w:szCs w:val="18"/>
        </w:rPr>
        <w:t>4</w:t>
      </w:r>
      <w:r w:rsidR="002F6313" w:rsidRPr="00E21B31">
        <w:rPr>
          <w:rFonts w:ascii="Verdana" w:hAnsi="Verdana" w:cs="Arial"/>
          <w:b/>
          <w:bCs/>
          <w:sz w:val="18"/>
          <w:szCs w:val="18"/>
        </w:rPr>
        <w:t>-</w:t>
      </w:r>
      <w:r w:rsidR="00DD41CF" w:rsidRPr="00E21B31">
        <w:rPr>
          <w:rFonts w:ascii="Verdana" w:hAnsi="Verdana" w:cs="Arial"/>
          <w:b/>
          <w:bCs/>
          <w:sz w:val="18"/>
          <w:szCs w:val="18"/>
        </w:rPr>
        <w:t>1</w:t>
      </w:r>
      <w:r w:rsidR="00D12AE4">
        <w:rPr>
          <w:rFonts w:ascii="Verdana" w:hAnsi="Verdana" w:cs="Arial"/>
          <w:b/>
          <w:bCs/>
          <w:sz w:val="18"/>
          <w:szCs w:val="18"/>
        </w:rPr>
        <w:t>-M-T</w:t>
      </w:r>
    </w:p>
    <w:p w14:paraId="647DFEAE" w14:textId="77777777" w:rsidR="00E21B31" w:rsidRPr="00E21B31" w:rsidRDefault="00E21B31" w:rsidP="006B01FA">
      <w:pPr>
        <w:jc w:val="both"/>
        <w:rPr>
          <w:rFonts w:ascii="Verdana" w:hAnsi="Verdana" w:cs="Arial"/>
          <w:b/>
          <w:bCs/>
          <w:sz w:val="18"/>
          <w:szCs w:val="18"/>
        </w:rPr>
      </w:pPr>
    </w:p>
    <w:p w14:paraId="47DCBC0F" w14:textId="59152DA8" w:rsidR="00D77C30" w:rsidRPr="00E21B31" w:rsidRDefault="00D77C30" w:rsidP="00D77C30">
      <w:pPr>
        <w:ind w:left="4956"/>
        <w:rPr>
          <w:rFonts w:ascii="Verdana" w:hAnsi="Verdana" w:cs="Arial"/>
          <w:b/>
          <w:bCs/>
          <w:sz w:val="18"/>
          <w:szCs w:val="18"/>
        </w:rPr>
      </w:pPr>
      <w:r w:rsidRPr="00E21B31">
        <w:rPr>
          <w:rFonts w:ascii="Verdana" w:hAnsi="Verdana" w:cs="Arial"/>
          <w:b/>
          <w:bCs/>
          <w:sz w:val="18"/>
          <w:szCs w:val="18"/>
        </w:rPr>
        <w:t>Simon MUNSCH</w:t>
      </w:r>
    </w:p>
    <w:p w14:paraId="17A867BC" w14:textId="6DB091F6" w:rsidR="004269A1" w:rsidRPr="00E21B31" w:rsidRDefault="00D77C30" w:rsidP="001137DE">
      <w:pPr>
        <w:ind w:left="4956"/>
        <w:rPr>
          <w:rFonts w:ascii="Verdana" w:hAnsi="Verdana"/>
          <w:b/>
          <w:bCs/>
          <w:sz w:val="18"/>
          <w:szCs w:val="18"/>
          <w:lang w:eastAsia="en-US"/>
        </w:rPr>
      </w:pPr>
      <w:r w:rsidRPr="00E21B31">
        <w:rPr>
          <w:rFonts w:ascii="Verdana" w:hAnsi="Verdana" w:cs="Arial"/>
          <w:sz w:val="18"/>
          <w:szCs w:val="18"/>
        </w:rPr>
        <w:t>Directeur Général des Services</w:t>
      </w:r>
    </w:p>
    <w:sectPr w:rsidR="004269A1" w:rsidRPr="00E21B31" w:rsidSect="001137DE">
      <w:pgSz w:w="11906" w:h="16838"/>
      <w:pgMar w:top="426" w:right="1417" w:bottom="28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bany AMT">
    <w:altName w:val="Arial"/>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1211"/>
        </w:tabs>
        <w:ind w:left="1211"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bullet"/>
      <w:lvlText w:val="-"/>
      <w:lvlJc w:val="left"/>
      <w:pPr>
        <w:tabs>
          <w:tab w:val="num" w:pos="1211"/>
        </w:tabs>
        <w:ind w:left="121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2"/>
      <w:numFmt w:val="bullet"/>
      <w:lvlText w:val="-"/>
      <w:lvlJc w:val="left"/>
      <w:pPr>
        <w:tabs>
          <w:tab w:val="num" w:pos="1211"/>
        </w:tabs>
        <w:ind w:left="1211"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2"/>
      <w:numFmt w:val="bullet"/>
      <w:lvlText w:val="-"/>
      <w:lvlJc w:val="left"/>
      <w:pPr>
        <w:tabs>
          <w:tab w:val="num" w:pos="1211"/>
        </w:tabs>
        <w:ind w:left="1211" w:hanging="360"/>
      </w:pPr>
      <w:rPr>
        <w:rFonts w:ascii="Times New Roman" w:hAnsi="Times New Roman" w:cs="Times New Roman"/>
      </w:rPr>
    </w:lvl>
  </w:abstractNum>
  <w:abstractNum w:abstractNumId="5" w15:restartNumberingAfterBreak="0">
    <w:nsid w:val="04195936"/>
    <w:multiLevelType w:val="hybridMultilevel"/>
    <w:tmpl w:val="58D08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743179"/>
    <w:multiLevelType w:val="hybridMultilevel"/>
    <w:tmpl w:val="9EB4FFCE"/>
    <w:lvl w:ilvl="0" w:tplc="040C000B">
      <w:start w:val="1"/>
      <w:numFmt w:val="bullet"/>
      <w:lvlText w:val=""/>
      <w:lvlJc w:val="left"/>
      <w:pPr>
        <w:ind w:left="797" w:hanging="360"/>
      </w:pPr>
      <w:rPr>
        <w:rFonts w:ascii="Wingdings" w:hAnsi="Wingdings" w:hint="default"/>
      </w:rPr>
    </w:lvl>
    <w:lvl w:ilvl="1" w:tplc="040C0003" w:tentative="1">
      <w:start w:val="1"/>
      <w:numFmt w:val="bullet"/>
      <w:lvlText w:val="o"/>
      <w:lvlJc w:val="left"/>
      <w:pPr>
        <w:ind w:left="1517" w:hanging="360"/>
      </w:pPr>
      <w:rPr>
        <w:rFonts w:ascii="Courier New" w:hAnsi="Courier New" w:cs="Courier New" w:hint="default"/>
      </w:rPr>
    </w:lvl>
    <w:lvl w:ilvl="2" w:tplc="040C0005" w:tentative="1">
      <w:start w:val="1"/>
      <w:numFmt w:val="bullet"/>
      <w:lvlText w:val=""/>
      <w:lvlJc w:val="left"/>
      <w:pPr>
        <w:ind w:left="2237" w:hanging="360"/>
      </w:pPr>
      <w:rPr>
        <w:rFonts w:ascii="Wingdings" w:hAnsi="Wingdings" w:hint="default"/>
      </w:rPr>
    </w:lvl>
    <w:lvl w:ilvl="3" w:tplc="040C0001" w:tentative="1">
      <w:start w:val="1"/>
      <w:numFmt w:val="bullet"/>
      <w:lvlText w:val=""/>
      <w:lvlJc w:val="left"/>
      <w:pPr>
        <w:ind w:left="2957" w:hanging="360"/>
      </w:pPr>
      <w:rPr>
        <w:rFonts w:ascii="Symbol" w:hAnsi="Symbol" w:hint="default"/>
      </w:rPr>
    </w:lvl>
    <w:lvl w:ilvl="4" w:tplc="040C0003" w:tentative="1">
      <w:start w:val="1"/>
      <w:numFmt w:val="bullet"/>
      <w:lvlText w:val="o"/>
      <w:lvlJc w:val="left"/>
      <w:pPr>
        <w:ind w:left="3677" w:hanging="360"/>
      </w:pPr>
      <w:rPr>
        <w:rFonts w:ascii="Courier New" w:hAnsi="Courier New" w:cs="Courier New" w:hint="default"/>
      </w:rPr>
    </w:lvl>
    <w:lvl w:ilvl="5" w:tplc="040C0005" w:tentative="1">
      <w:start w:val="1"/>
      <w:numFmt w:val="bullet"/>
      <w:lvlText w:val=""/>
      <w:lvlJc w:val="left"/>
      <w:pPr>
        <w:ind w:left="4397" w:hanging="360"/>
      </w:pPr>
      <w:rPr>
        <w:rFonts w:ascii="Wingdings" w:hAnsi="Wingdings" w:hint="default"/>
      </w:rPr>
    </w:lvl>
    <w:lvl w:ilvl="6" w:tplc="040C0001" w:tentative="1">
      <w:start w:val="1"/>
      <w:numFmt w:val="bullet"/>
      <w:lvlText w:val=""/>
      <w:lvlJc w:val="left"/>
      <w:pPr>
        <w:ind w:left="5117" w:hanging="360"/>
      </w:pPr>
      <w:rPr>
        <w:rFonts w:ascii="Symbol" w:hAnsi="Symbol" w:hint="default"/>
      </w:rPr>
    </w:lvl>
    <w:lvl w:ilvl="7" w:tplc="040C0003" w:tentative="1">
      <w:start w:val="1"/>
      <w:numFmt w:val="bullet"/>
      <w:lvlText w:val="o"/>
      <w:lvlJc w:val="left"/>
      <w:pPr>
        <w:ind w:left="5837" w:hanging="360"/>
      </w:pPr>
      <w:rPr>
        <w:rFonts w:ascii="Courier New" w:hAnsi="Courier New" w:cs="Courier New" w:hint="default"/>
      </w:rPr>
    </w:lvl>
    <w:lvl w:ilvl="8" w:tplc="040C0005" w:tentative="1">
      <w:start w:val="1"/>
      <w:numFmt w:val="bullet"/>
      <w:lvlText w:val=""/>
      <w:lvlJc w:val="left"/>
      <w:pPr>
        <w:ind w:left="6557" w:hanging="360"/>
      </w:pPr>
      <w:rPr>
        <w:rFonts w:ascii="Wingdings" w:hAnsi="Wingdings" w:hint="default"/>
      </w:rPr>
    </w:lvl>
  </w:abstractNum>
  <w:abstractNum w:abstractNumId="7" w15:restartNumberingAfterBreak="0">
    <w:nsid w:val="1779423D"/>
    <w:multiLevelType w:val="multilevel"/>
    <w:tmpl w:val="A4FE39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2640AFC"/>
    <w:multiLevelType w:val="hybridMultilevel"/>
    <w:tmpl w:val="8E327F20"/>
    <w:lvl w:ilvl="0" w:tplc="F8A8DCC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3D5767"/>
    <w:multiLevelType w:val="hybridMultilevel"/>
    <w:tmpl w:val="010EC17A"/>
    <w:lvl w:ilvl="0" w:tplc="F8A8DCC6">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D313E3"/>
    <w:multiLevelType w:val="multilevel"/>
    <w:tmpl w:val="23E2E5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0F4659C"/>
    <w:multiLevelType w:val="hybridMultilevel"/>
    <w:tmpl w:val="984E5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6B3C68"/>
    <w:multiLevelType w:val="hybridMultilevel"/>
    <w:tmpl w:val="57EC7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D474D2"/>
    <w:multiLevelType w:val="hybridMultilevel"/>
    <w:tmpl w:val="FD1CC5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B1A62BB"/>
    <w:multiLevelType w:val="hybridMultilevel"/>
    <w:tmpl w:val="F78C4F32"/>
    <w:lvl w:ilvl="0" w:tplc="040C0001">
      <w:start w:val="1"/>
      <w:numFmt w:val="bullet"/>
      <w:lvlText w:val=""/>
      <w:lvlJc w:val="left"/>
      <w:pPr>
        <w:ind w:left="1930" w:hanging="360"/>
      </w:pPr>
      <w:rPr>
        <w:rFonts w:ascii="Symbol" w:hAnsi="Symbol"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num w:numId="1">
    <w:abstractNumId w:val="0"/>
  </w:num>
  <w:num w:numId="2">
    <w:abstractNumId w:val="11"/>
  </w:num>
  <w:num w:numId="3">
    <w:abstractNumId w:val="14"/>
  </w:num>
  <w:num w:numId="4">
    <w:abstractNumId w:val="6"/>
  </w:num>
  <w:num w:numId="5">
    <w:abstractNumId w:val="12"/>
  </w:num>
  <w:num w:numId="6">
    <w:abstractNumId w:val="9"/>
  </w:num>
  <w:num w:numId="7">
    <w:abstractNumId w:val="8"/>
  </w:num>
  <w:num w:numId="8">
    <w:abstractNumId w:val="5"/>
  </w:num>
  <w:num w:numId="9">
    <w:abstractNumId w:val="10"/>
  </w:num>
  <w:num w:numId="10">
    <w:abstractNumId w:val="7"/>
  </w:num>
  <w:num w:numId="1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5D"/>
    <w:rsid w:val="00020C8C"/>
    <w:rsid w:val="00030B37"/>
    <w:rsid w:val="00032D40"/>
    <w:rsid w:val="0003656C"/>
    <w:rsid w:val="00044746"/>
    <w:rsid w:val="000525B2"/>
    <w:rsid w:val="00065F87"/>
    <w:rsid w:val="00087CB0"/>
    <w:rsid w:val="0009170B"/>
    <w:rsid w:val="000A56A5"/>
    <w:rsid w:val="000B0FD2"/>
    <w:rsid w:val="000B1B40"/>
    <w:rsid w:val="000D32FB"/>
    <w:rsid w:val="000D5CB4"/>
    <w:rsid w:val="000D6542"/>
    <w:rsid w:val="000F2831"/>
    <w:rsid w:val="00103054"/>
    <w:rsid w:val="001137DE"/>
    <w:rsid w:val="0014640B"/>
    <w:rsid w:val="001628C2"/>
    <w:rsid w:val="001818DC"/>
    <w:rsid w:val="001B078B"/>
    <w:rsid w:val="001B245F"/>
    <w:rsid w:val="001C0E36"/>
    <w:rsid w:val="001C395E"/>
    <w:rsid w:val="001E4736"/>
    <w:rsid w:val="001E4C7C"/>
    <w:rsid w:val="001F5484"/>
    <w:rsid w:val="001F70B8"/>
    <w:rsid w:val="0022518E"/>
    <w:rsid w:val="0023171F"/>
    <w:rsid w:val="002528C8"/>
    <w:rsid w:val="00265CCD"/>
    <w:rsid w:val="0028211B"/>
    <w:rsid w:val="002825B6"/>
    <w:rsid w:val="002832F6"/>
    <w:rsid w:val="00287614"/>
    <w:rsid w:val="002A0EB6"/>
    <w:rsid w:val="002A3EBF"/>
    <w:rsid w:val="002A5D98"/>
    <w:rsid w:val="002B1345"/>
    <w:rsid w:val="002E096B"/>
    <w:rsid w:val="002E2998"/>
    <w:rsid w:val="002E2E84"/>
    <w:rsid w:val="002F0C1B"/>
    <w:rsid w:val="002F6313"/>
    <w:rsid w:val="00325822"/>
    <w:rsid w:val="00325CE1"/>
    <w:rsid w:val="00332B22"/>
    <w:rsid w:val="00335F09"/>
    <w:rsid w:val="00360409"/>
    <w:rsid w:val="00362651"/>
    <w:rsid w:val="003766FC"/>
    <w:rsid w:val="00380034"/>
    <w:rsid w:val="00386EC9"/>
    <w:rsid w:val="00393C48"/>
    <w:rsid w:val="00397423"/>
    <w:rsid w:val="003B1E40"/>
    <w:rsid w:val="003C6418"/>
    <w:rsid w:val="003D01FA"/>
    <w:rsid w:val="003D29F0"/>
    <w:rsid w:val="003D4A0C"/>
    <w:rsid w:val="003D4C32"/>
    <w:rsid w:val="00412B96"/>
    <w:rsid w:val="00413759"/>
    <w:rsid w:val="004269A1"/>
    <w:rsid w:val="00433C50"/>
    <w:rsid w:val="004366EA"/>
    <w:rsid w:val="00442680"/>
    <w:rsid w:val="004607ED"/>
    <w:rsid w:val="00474DF5"/>
    <w:rsid w:val="00481F0C"/>
    <w:rsid w:val="004837D4"/>
    <w:rsid w:val="004A38FE"/>
    <w:rsid w:val="004D124D"/>
    <w:rsid w:val="004D126A"/>
    <w:rsid w:val="004D1531"/>
    <w:rsid w:val="004D65EC"/>
    <w:rsid w:val="004D7863"/>
    <w:rsid w:val="004F220C"/>
    <w:rsid w:val="004F4759"/>
    <w:rsid w:val="005013EF"/>
    <w:rsid w:val="00504A26"/>
    <w:rsid w:val="00507611"/>
    <w:rsid w:val="00523B7D"/>
    <w:rsid w:val="005519AB"/>
    <w:rsid w:val="00556D36"/>
    <w:rsid w:val="005941AD"/>
    <w:rsid w:val="005A00E1"/>
    <w:rsid w:val="005B4E62"/>
    <w:rsid w:val="005B73B7"/>
    <w:rsid w:val="005C1D43"/>
    <w:rsid w:val="005C26F7"/>
    <w:rsid w:val="005E4A7E"/>
    <w:rsid w:val="00605256"/>
    <w:rsid w:val="00605749"/>
    <w:rsid w:val="006065D1"/>
    <w:rsid w:val="00631149"/>
    <w:rsid w:val="006514CC"/>
    <w:rsid w:val="00655785"/>
    <w:rsid w:val="006664BF"/>
    <w:rsid w:val="00670A0F"/>
    <w:rsid w:val="00685CF3"/>
    <w:rsid w:val="006925A8"/>
    <w:rsid w:val="0069709D"/>
    <w:rsid w:val="006A31A0"/>
    <w:rsid w:val="006B01FA"/>
    <w:rsid w:val="006E03C8"/>
    <w:rsid w:val="006E25B9"/>
    <w:rsid w:val="006E4D10"/>
    <w:rsid w:val="006E558B"/>
    <w:rsid w:val="00733842"/>
    <w:rsid w:val="0073780D"/>
    <w:rsid w:val="00743768"/>
    <w:rsid w:val="0074378A"/>
    <w:rsid w:val="007667D2"/>
    <w:rsid w:val="00767366"/>
    <w:rsid w:val="00777A0C"/>
    <w:rsid w:val="007A03ED"/>
    <w:rsid w:val="007C5EB4"/>
    <w:rsid w:val="007C74A0"/>
    <w:rsid w:val="007D3050"/>
    <w:rsid w:val="007D438F"/>
    <w:rsid w:val="007E056E"/>
    <w:rsid w:val="00803DA8"/>
    <w:rsid w:val="008126F7"/>
    <w:rsid w:val="0083752B"/>
    <w:rsid w:val="0085224E"/>
    <w:rsid w:val="0085603B"/>
    <w:rsid w:val="00893A24"/>
    <w:rsid w:val="008A3351"/>
    <w:rsid w:val="008A72C1"/>
    <w:rsid w:val="008B42D1"/>
    <w:rsid w:val="008C312D"/>
    <w:rsid w:val="008F274D"/>
    <w:rsid w:val="008F47F4"/>
    <w:rsid w:val="00911D97"/>
    <w:rsid w:val="00921EBF"/>
    <w:rsid w:val="00923893"/>
    <w:rsid w:val="00953B41"/>
    <w:rsid w:val="00967BB2"/>
    <w:rsid w:val="00976E1B"/>
    <w:rsid w:val="009958A3"/>
    <w:rsid w:val="009963A5"/>
    <w:rsid w:val="009A1AE0"/>
    <w:rsid w:val="009A2DC3"/>
    <w:rsid w:val="009A3224"/>
    <w:rsid w:val="009C0779"/>
    <w:rsid w:val="009C56E1"/>
    <w:rsid w:val="009F1256"/>
    <w:rsid w:val="00A055D0"/>
    <w:rsid w:val="00A06559"/>
    <w:rsid w:val="00A11648"/>
    <w:rsid w:val="00A323ED"/>
    <w:rsid w:val="00A651A0"/>
    <w:rsid w:val="00A815C0"/>
    <w:rsid w:val="00A8222F"/>
    <w:rsid w:val="00AA29E0"/>
    <w:rsid w:val="00AA33CC"/>
    <w:rsid w:val="00AB4057"/>
    <w:rsid w:val="00AC3F02"/>
    <w:rsid w:val="00AD0C13"/>
    <w:rsid w:val="00AF1A27"/>
    <w:rsid w:val="00AF7E2C"/>
    <w:rsid w:val="00B04150"/>
    <w:rsid w:val="00B14C07"/>
    <w:rsid w:val="00B22B59"/>
    <w:rsid w:val="00B2456C"/>
    <w:rsid w:val="00B4117C"/>
    <w:rsid w:val="00B50103"/>
    <w:rsid w:val="00B56A72"/>
    <w:rsid w:val="00B73A5D"/>
    <w:rsid w:val="00B76398"/>
    <w:rsid w:val="00B92B11"/>
    <w:rsid w:val="00B9663F"/>
    <w:rsid w:val="00BC02E2"/>
    <w:rsid w:val="00BC30F0"/>
    <w:rsid w:val="00BD51AC"/>
    <w:rsid w:val="00C05A4C"/>
    <w:rsid w:val="00C05DE0"/>
    <w:rsid w:val="00C14B1D"/>
    <w:rsid w:val="00C1727B"/>
    <w:rsid w:val="00C210B7"/>
    <w:rsid w:val="00C22097"/>
    <w:rsid w:val="00C23B02"/>
    <w:rsid w:val="00C25859"/>
    <w:rsid w:val="00C326A0"/>
    <w:rsid w:val="00C35E44"/>
    <w:rsid w:val="00C55915"/>
    <w:rsid w:val="00C732F0"/>
    <w:rsid w:val="00C8232D"/>
    <w:rsid w:val="00C84DF9"/>
    <w:rsid w:val="00C87503"/>
    <w:rsid w:val="00C9057D"/>
    <w:rsid w:val="00C95DB1"/>
    <w:rsid w:val="00CB2F54"/>
    <w:rsid w:val="00CB5A86"/>
    <w:rsid w:val="00CB7CB2"/>
    <w:rsid w:val="00CD3763"/>
    <w:rsid w:val="00CD378D"/>
    <w:rsid w:val="00CF4168"/>
    <w:rsid w:val="00CF6385"/>
    <w:rsid w:val="00D11271"/>
    <w:rsid w:val="00D12826"/>
    <w:rsid w:val="00D12AE4"/>
    <w:rsid w:val="00D1708A"/>
    <w:rsid w:val="00D26368"/>
    <w:rsid w:val="00D341CD"/>
    <w:rsid w:val="00D6154F"/>
    <w:rsid w:val="00D77C30"/>
    <w:rsid w:val="00D82DDA"/>
    <w:rsid w:val="00D96180"/>
    <w:rsid w:val="00DA1D83"/>
    <w:rsid w:val="00DD41CF"/>
    <w:rsid w:val="00DE3248"/>
    <w:rsid w:val="00DF0E49"/>
    <w:rsid w:val="00DF774C"/>
    <w:rsid w:val="00E02121"/>
    <w:rsid w:val="00E043C0"/>
    <w:rsid w:val="00E10B70"/>
    <w:rsid w:val="00E172AD"/>
    <w:rsid w:val="00E21B31"/>
    <w:rsid w:val="00E276BF"/>
    <w:rsid w:val="00E34FFF"/>
    <w:rsid w:val="00E40C6E"/>
    <w:rsid w:val="00E452AB"/>
    <w:rsid w:val="00E50277"/>
    <w:rsid w:val="00E534B8"/>
    <w:rsid w:val="00E542C1"/>
    <w:rsid w:val="00E5714D"/>
    <w:rsid w:val="00E61FC3"/>
    <w:rsid w:val="00E7697D"/>
    <w:rsid w:val="00E8646B"/>
    <w:rsid w:val="00E87B6C"/>
    <w:rsid w:val="00EA1FA3"/>
    <w:rsid w:val="00EB3F95"/>
    <w:rsid w:val="00ED429F"/>
    <w:rsid w:val="00EE3FB5"/>
    <w:rsid w:val="00EF5B0B"/>
    <w:rsid w:val="00F12980"/>
    <w:rsid w:val="00F2789B"/>
    <w:rsid w:val="00F27E84"/>
    <w:rsid w:val="00F373FF"/>
    <w:rsid w:val="00F70495"/>
    <w:rsid w:val="00F71CAF"/>
    <w:rsid w:val="00F80C4D"/>
    <w:rsid w:val="00F8514A"/>
    <w:rsid w:val="00F92B8A"/>
    <w:rsid w:val="00F92C80"/>
    <w:rsid w:val="00F93566"/>
    <w:rsid w:val="00F93854"/>
    <w:rsid w:val="00FB28FD"/>
    <w:rsid w:val="00FD1338"/>
    <w:rsid w:val="00FD591D"/>
    <w:rsid w:val="00FE09B9"/>
    <w:rsid w:val="00FF291C"/>
    <w:rsid w:val="00FF51C7"/>
    <w:rsid w:val="00FF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09A670"/>
  <w15:docId w15:val="{0A5C99BD-B801-4779-BD56-A4F42B1A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bidi="hi-IN"/>
    </w:rPr>
  </w:style>
  <w:style w:type="paragraph" w:styleId="Titre1">
    <w:name w:val="heading 1"/>
    <w:basedOn w:val="Normal"/>
    <w:next w:val="Normal"/>
    <w:link w:val="Titre1Car"/>
    <w:qFormat/>
    <w:pPr>
      <w:keepNext/>
      <w:numPr>
        <w:numId w:val="1"/>
      </w:numPr>
      <w:jc w:val="both"/>
      <w:outlineLvl w:val="0"/>
    </w:pPr>
    <w:rPr>
      <w:rFonts w:ascii="Verdana" w:hAnsi="Verdana" w:cs="Verdana"/>
      <w:sz w:val="22"/>
      <w:u w:val="single"/>
    </w:rPr>
  </w:style>
  <w:style w:type="paragraph" w:styleId="Titre2">
    <w:name w:val="heading 2"/>
    <w:basedOn w:val="Normal"/>
    <w:next w:val="Normal"/>
    <w:qFormat/>
    <w:pPr>
      <w:keepNext/>
      <w:numPr>
        <w:ilvl w:val="1"/>
        <w:numId w:val="1"/>
      </w:numPr>
      <w:outlineLvl w:val="1"/>
    </w:pPr>
    <w:rPr>
      <w:rFonts w:ascii="Verdana" w:hAnsi="Verdana" w:cs="Verdana"/>
      <w:b/>
      <w:sz w:val="22"/>
    </w:rPr>
  </w:style>
  <w:style w:type="paragraph" w:styleId="Titre3">
    <w:name w:val="heading 3"/>
    <w:basedOn w:val="Normal"/>
    <w:next w:val="Normal"/>
    <w:qFormat/>
    <w:pPr>
      <w:keepNext/>
      <w:numPr>
        <w:ilvl w:val="2"/>
        <w:numId w:val="1"/>
      </w:numPr>
      <w:jc w:val="both"/>
      <w:outlineLvl w:val="2"/>
    </w:pPr>
    <w:rPr>
      <w:rFonts w:ascii="Verdana" w:hAnsi="Verdana" w:cs="Verdana"/>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Absatz-Standardschriftart">
    <w:name w:val="Absatz-Standardschriftart"/>
  </w:style>
  <w:style w:type="character" w:customStyle="1" w:styleId="WW8Num1z0">
    <w:name w:val="WW8Num1z0"/>
    <w:rPr>
      <w:rFonts w:ascii="Times New Roman" w:hAnsi="Times New Roman" w:cs="Times New Roman"/>
    </w:rPr>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ascii="Albany AMT" w:eastAsia="SimSun" w:hAnsi="Albany AMT" w:cs="Mangal"/>
      <w:sz w:val="28"/>
      <w:szCs w:val="28"/>
    </w:rPr>
  </w:style>
  <w:style w:type="paragraph" w:styleId="Corpsdetexte">
    <w:name w:val="Body Text"/>
    <w:basedOn w:val="Normal"/>
    <w:link w:val="CorpsdetexteCar"/>
    <w:rPr>
      <w:rFonts w:ascii="Verdana" w:hAnsi="Verdana" w:cs="Verdana"/>
      <w:sz w:val="22"/>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rpsdetexte21">
    <w:name w:val="Corps de texte 21"/>
    <w:basedOn w:val="Normal"/>
    <w:pPr>
      <w:jc w:val="both"/>
    </w:pPr>
    <w:rPr>
      <w:rFonts w:ascii="Verdana" w:hAnsi="Verdana" w:cs="Verdana"/>
      <w:sz w:val="22"/>
    </w:rPr>
  </w:style>
  <w:style w:type="paragraph" w:styleId="Textedebulles">
    <w:name w:val="Balloon Text"/>
    <w:basedOn w:val="Normal"/>
    <w:link w:val="TextedebullesCar"/>
    <w:uiPriority w:val="99"/>
    <w:semiHidden/>
    <w:unhideWhenUsed/>
    <w:rsid w:val="004D124D"/>
    <w:rPr>
      <w:rFonts w:ascii="Tahoma" w:hAnsi="Tahoma" w:cs="Mangal"/>
      <w:sz w:val="16"/>
      <w:szCs w:val="14"/>
    </w:rPr>
  </w:style>
  <w:style w:type="character" w:customStyle="1" w:styleId="TextedebullesCar">
    <w:name w:val="Texte de bulles Car"/>
    <w:link w:val="Textedebulles"/>
    <w:uiPriority w:val="99"/>
    <w:semiHidden/>
    <w:rsid w:val="004D124D"/>
    <w:rPr>
      <w:rFonts w:ascii="Tahoma" w:hAnsi="Tahoma" w:cs="Mangal"/>
      <w:sz w:val="16"/>
      <w:szCs w:val="14"/>
      <w:lang w:eastAsia="zh-CN" w:bidi="hi-IN"/>
    </w:rPr>
  </w:style>
  <w:style w:type="character" w:customStyle="1" w:styleId="CorpsdetexteCar">
    <w:name w:val="Corps de texte Car"/>
    <w:link w:val="Corpsdetexte"/>
    <w:qFormat/>
    <w:rsid w:val="00C95DB1"/>
    <w:rPr>
      <w:rFonts w:ascii="Verdana" w:hAnsi="Verdana" w:cs="Verdana"/>
      <w:sz w:val="22"/>
      <w:lang w:eastAsia="zh-CN" w:bidi="hi-IN"/>
    </w:rPr>
  </w:style>
  <w:style w:type="paragraph" w:customStyle="1" w:styleId="Default">
    <w:name w:val="Default"/>
    <w:qFormat/>
    <w:rsid w:val="00556D36"/>
    <w:pPr>
      <w:autoSpaceDE w:val="0"/>
      <w:autoSpaceDN w:val="0"/>
      <w:adjustRightInd w:val="0"/>
    </w:pPr>
    <w:rPr>
      <w:rFonts w:ascii="Arial" w:hAnsi="Arial" w:cs="Arial"/>
      <w:color w:val="000000"/>
      <w:sz w:val="24"/>
      <w:szCs w:val="24"/>
    </w:rPr>
  </w:style>
  <w:style w:type="character" w:customStyle="1" w:styleId="st1">
    <w:name w:val="st1"/>
    <w:rsid w:val="00F71CAF"/>
  </w:style>
  <w:style w:type="character" w:styleId="Lienhypertexte">
    <w:name w:val="Hyperlink"/>
    <w:basedOn w:val="Policepardfaut"/>
    <w:uiPriority w:val="99"/>
    <w:unhideWhenUsed/>
    <w:rsid w:val="00325822"/>
    <w:rPr>
      <w:color w:val="0000FF" w:themeColor="hyperlink"/>
      <w:u w:val="single"/>
    </w:rPr>
  </w:style>
  <w:style w:type="paragraph" w:styleId="Paragraphedeliste">
    <w:name w:val="List Paragraph"/>
    <w:aliases w:val="EC,Paragraphe de liste11,List Paragraph (numbered (a)),List_Paragraph,Multilevel para_II,List Paragraph1,Rec para,Dot pt,F5 List Paragraph,No Spacing1,List Paragraph Char Char Char,Bullet 1,Indicator Text,Paragraphe EI,List Paragraph"/>
    <w:basedOn w:val="Normal"/>
    <w:link w:val="ParagraphedelisteCar"/>
    <w:qFormat/>
    <w:rsid w:val="002E2E84"/>
    <w:pPr>
      <w:ind w:left="708"/>
    </w:pPr>
    <w:rPr>
      <w:rFonts w:cs="Mangal"/>
      <w:szCs w:val="18"/>
    </w:rPr>
  </w:style>
  <w:style w:type="character" w:customStyle="1" w:styleId="WW8Num2z7">
    <w:name w:val="WW8Num2z7"/>
    <w:rsid w:val="006B01FA"/>
  </w:style>
  <w:style w:type="character" w:styleId="Mentionnonrsolue">
    <w:name w:val="Unresolved Mention"/>
    <w:basedOn w:val="Policepardfaut"/>
    <w:uiPriority w:val="99"/>
    <w:semiHidden/>
    <w:unhideWhenUsed/>
    <w:rsid w:val="006B01FA"/>
    <w:rPr>
      <w:color w:val="605E5C"/>
      <w:shd w:val="clear" w:color="auto" w:fill="E1DFDD"/>
    </w:rPr>
  </w:style>
  <w:style w:type="paragraph" w:styleId="Sansinterligne">
    <w:name w:val="No Spacing"/>
    <w:basedOn w:val="Normal"/>
    <w:link w:val="SansinterligneCar"/>
    <w:uiPriority w:val="1"/>
    <w:qFormat/>
    <w:rsid w:val="00B14C07"/>
    <w:pPr>
      <w:suppressAutoHyphens w:val="0"/>
    </w:pPr>
    <w:rPr>
      <w:rFonts w:ascii="Verdana" w:eastAsiaTheme="minorEastAsia" w:hAnsi="Verdana" w:cstheme="minorBidi"/>
      <w:sz w:val="22"/>
      <w:szCs w:val="22"/>
      <w:lang w:eastAsia="en-US" w:bidi="ar-SA"/>
    </w:rPr>
  </w:style>
  <w:style w:type="character" w:customStyle="1" w:styleId="SansinterligneCar">
    <w:name w:val="Sans interligne Car"/>
    <w:basedOn w:val="Policepardfaut"/>
    <w:link w:val="Sansinterligne"/>
    <w:uiPriority w:val="1"/>
    <w:rsid w:val="00B14C07"/>
    <w:rPr>
      <w:rFonts w:ascii="Verdana" w:eastAsiaTheme="minorEastAsia" w:hAnsi="Verdana" w:cstheme="minorBidi"/>
      <w:sz w:val="22"/>
      <w:szCs w:val="22"/>
      <w:lang w:eastAsia="en-US"/>
    </w:rPr>
  </w:style>
  <w:style w:type="paragraph" w:styleId="Corpsdetexte3">
    <w:name w:val="Body Text 3"/>
    <w:basedOn w:val="Normal"/>
    <w:link w:val="Corpsdetexte3Car"/>
    <w:uiPriority w:val="99"/>
    <w:semiHidden/>
    <w:unhideWhenUsed/>
    <w:rsid w:val="002F6313"/>
    <w:pPr>
      <w:spacing w:after="120"/>
    </w:pPr>
    <w:rPr>
      <w:sz w:val="16"/>
      <w:szCs w:val="16"/>
      <w:lang w:bidi="ar-SA"/>
    </w:rPr>
  </w:style>
  <w:style w:type="character" w:customStyle="1" w:styleId="Corpsdetexte3Car">
    <w:name w:val="Corps de texte 3 Car"/>
    <w:basedOn w:val="Policepardfaut"/>
    <w:link w:val="Corpsdetexte3"/>
    <w:uiPriority w:val="99"/>
    <w:semiHidden/>
    <w:rsid w:val="002F6313"/>
    <w:rPr>
      <w:sz w:val="16"/>
      <w:szCs w:val="16"/>
      <w:lang w:eastAsia="zh-CN"/>
    </w:rPr>
  </w:style>
  <w:style w:type="paragraph" w:customStyle="1" w:styleId="Textbody">
    <w:name w:val="Text body"/>
    <w:basedOn w:val="Normal"/>
    <w:qFormat/>
    <w:rsid w:val="009A1AE0"/>
    <w:pPr>
      <w:widowControl w:val="0"/>
      <w:autoSpaceDN w:val="0"/>
      <w:spacing w:after="140" w:line="288" w:lineRule="auto"/>
      <w:textAlignment w:val="baseline"/>
    </w:pPr>
    <w:rPr>
      <w:rFonts w:ascii="Liberation Serif" w:eastAsia="SimSun" w:hAnsi="Liberation Serif" w:cs="Mangal"/>
      <w:kern w:val="3"/>
      <w:sz w:val="24"/>
      <w:szCs w:val="24"/>
    </w:rPr>
  </w:style>
  <w:style w:type="character" w:customStyle="1" w:styleId="ParagraphedelisteCar">
    <w:name w:val="Paragraphe de liste Car"/>
    <w:aliases w:val="EC Car,Paragraphe de liste11 Car,List Paragraph (numbered (a)) Car,List_Paragraph Car,Multilevel para_II Car,List Paragraph1 Car,Rec para Car,Dot pt Car,F5 List Paragraph Car,No Spacing1 Car,List Paragraph Char Char Char Car"/>
    <w:basedOn w:val="Policepardfaut"/>
    <w:link w:val="Paragraphedeliste"/>
    <w:uiPriority w:val="34"/>
    <w:qFormat/>
    <w:locked/>
    <w:rsid w:val="00BC30F0"/>
    <w:rPr>
      <w:rFonts w:cs="Mangal"/>
      <w:szCs w:val="18"/>
      <w:lang w:eastAsia="zh-CN" w:bidi="hi-IN"/>
    </w:rPr>
  </w:style>
  <w:style w:type="paragraph" w:customStyle="1" w:styleId="Standard">
    <w:name w:val="Standard"/>
    <w:rsid w:val="00BC30F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re1Car">
    <w:name w:val="Titre 1 Car"/>
    <w:basedOn w:val="Policepardfaut"/>
    <w:link w:val="Titre1"/>
    <w:rsid w:val="00E21B31"/>
    <w:rPr>
      <w:rFonts w:ascii="Verdana" w:hAnsi="Verdana" w:cs="Verdana"/>
      <w:sz w:val="22"/>
      <w:u w:val="single"/>
      <w:lang w:eastAsia="zh-CN" w:bidi="hi-IN"/>
    </w:rPr>
  </w:style>
  <w:style w:type="character" w:customStyle="1" w:styleId="Caractresdenotedebasdepage">
    <w:name w:val="Caractères de note de bas de page"/>
    <w:qFormat/>
    <w:rsid w:val="00E21B31"/>
  </w:style>
  <w:style w:type="paragraph" w:customStyle="1" w:styleId="TEXTEFIXE">
    <w:name w:val="TEXTEFIXE"/>
    <w:basedOn w:val="Standard"/>
    <w:rsid w:val="00E21B31"/>
    <w:pPr>
      <w:overflowPunct w:val="0"/>
      <w:autoSpaceDE w:val="0"/>
    </w:pPr>
    <w:rPr>
      <w:rFonts w:ascii="Arial" w:eastAsia="Arial" w:hAnsi="Arial" w:cs="Arial"/>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0296">
      <w:bodyDiv w:val="1"/>
      <w:marLeft w:val="0"/>
      <w:marRight w:val="0"/>
      <w:marTop w:val="0"/>
      <w:marBottom w:val="0"/>
      <w:divBdr>
        <w:top w:val="none" w:sz="0" w:space="0" w:color="auto"/>
        <w:left w:val="none" w:sz="0" w:space="0" w:color="auto"/>
        <w:bottom w:val="none" w:sz="0" w:space="0" w:color="auto"/>
        <w:right w:val="none" w:sz="0" w:space="0" w:color="auto"/>
      </w:divBdr>
    </w:div>
    <w:div w:id="912087721">
      <w:bodyDiv w:val="1"/>
      <w:marLeft w:val="0"/>
      <w:marRight w:val="0"/>
      <w:marTop w:val="0"/>
      <w:marBottom w:val="0"/>
      <w:divBdr>
        <w:top w:val="none" w:sz="0" w:space="0" w:color="auto"/>
        <w:left w:val="none" w:sz="0" w:space="0" w:color="auto"/>
        <w:bottom w:val="none" w:sz="0" w:space="0" w:color="auto"/>
        <w:right w:val="none" w:sz="0" w:space="0" w:color="auto"/>
      </w:divBdr>
    </w:div>
    <w:div w:id="1506239287">
      <w:bodyDiv w:val="1"/>
      <w:marLeft w:val="0"/>
      <w:marRight w:val="0"/>
      <w:marTop w:val="0"/>
      <w:marBottom w:val="0"/>
      <w:divBdr>
        <w:top w:val="none" w:sz="0" w:space="0" w:color="auto"/>
        <w:left w:val="none" w:sz="0" w:space="0" w:color="auto"/>
        <w:bottom w:val="none" w:sz="0" w:space="0" w:color="auto"/>
        <w:right w:val="none" w:sz="0" w:space="0" w:color="auto"/>
      </w:divBdr>
    </w:div>
    <w:div w:id="1718971347">
      <w:bodyDiv w:val="1"/>
      <w:marLeft w:val="0"/>
      <w:marRight w:val="0"/>
      <w:marTop w:val="0"/>
      <w:marBottom w:val="0"/>
      <w:divBdr>
        <w:top w:val="none" w:sz="0" w:space="0" w:color="auto"/>
        <w:left w:val="none" w:sz="0" w:space="0" w:color="auto"/>
        <w:bottom w:val="none" w:sz="0" w:space="0" w:color="auto"/>
        <w:right w:val="none" w:sz="0" w:space="0" w:color="auto"/>
      </w:divBdr>
    </w:div>
    <w:div w:id="18834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ndidature.cdd@laregio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1165</Words>
  <Characters>6409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DIRECTION DE L’ECONOMIE RURALE, LITTORALE ET TOURISTIQUE</vt:lpstr>
    </vt:vector>
  </TitlesOfParts>
  <Company>RLR</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L’ECONOMIE RURALE, LITTORALE ET TOURISTIQUE</dc:title>
  <dc:creator>RLR</dc:creator>
  <cp:lastModifiedBy>DAGADA stephanie</cp:lastModifiedBy>
  <cp:revision>3</cp:revision>
  <cp:lastPrinted>2023-05-05T12:31:00Z</cp:lastPrinted>
  <dcterms:created xsi:type="dcterms:W3CDTF">2024-05-30T07:06:00Z</dcterms:created>
  <dcterms:modified xsi:type="dcterms:W3CDTF">2024-06-04T08:04:00Z</dcterms:modified>
</cp:coreProperties>
</file>